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6DC0" w14:textId="68126FCD" w:rsidR="003816D6" w:rsidRPr="004227C7" w:rsidRDefault="00CE12F8" w:rsidP="00BB77BE">
      <w:pPr>
        <w:jc w:val="center"/>
        <w:rPr>
          <w:rFonts w:cstheme="minorHAnsi"/>
          <w:b/>
          <w:bCs/>
          <w:sz w:val="24"/>
          <w:szCs w:val="24"/>
        </w:rPr>
      </w:pPr>
      <w:r w:rsidRPr="004227C7">
        <w:rPr>
          <w:rFonts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0" allowOverlap="1" wp14:anchorId="71E25EF7" wp14:editId="4A429958">
            <wp:simplePos x="0" y="0"/>
            <wp:positionH relativeFrom="column">
              <wp:posOffset>5213350</wp:posOffset>
            </wp:positionH>
            <wp:positionV relativeFrom="paragraph">
              <wp:posOffset>183515</wp:posOffset>
            </wp:positionV>
            <wp:extent cx="574040" cy="694690"/>
            <wp:effectExtent l="0" t="0" r="0" b="0"/>
            <wp:wrapNone/>
            <wp:docPr id="73649707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38" r="-56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4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E" w:rsidRPr="004227C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3A137B4" wp14:editId="4AE2B92D">
            <wp:extent cx="1790700" cy="885805"/>
            <wp:effectExtent l="0" t="0" r="0" b="0"/>
            <wp:docPr id="1216147299" name="Obraz 121614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CC81" w14:textId="77777777" w:rsidR="0067520D" w:rsidRPr="004227C7" w:rsidRDefault="0067520D" w:rsidP="006752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0B4253" w14:textId="77777777" w:rsidR="0067520D" w:rsidRPr="004227C7" w:rsidRDefault="0067520D" w:rsidP="006752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201318" w14:textId="6DFF2906" w:rsidR="00B1461E" w:rsidRPr="004227C7" w:rsidRDefault="00E64804" w:rsidP="006752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227C7">
        <w:rPr>
          <w:rFonts w:cstheme="minorHAnsi"/>
          <w:b/>
          <w:bCs/>
          <w:sz w:val="24"/>
          <w:szCs w:val="24"/>
        </w:rPr>
        <w:t>ANKIETA</w:t>
      </w:r>
    </w:p>
    <w:p w14:paraId="19A17D4A" w14:textId="77777777" w:rsidR="0067520D" w:rsidRPr="004227C7" w:rsidRDefault="0067520D" w:rsidP="006752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E9FB177" w14:textId="77777777" w:rsidR="0067520D" w:rsidRPr="004227C7" w:rsidRDefault="0067520D" w:rsidP="006752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9989D0" w14:textId="77777777" w:rsidR="006B014E" w:rsidRPr="004227C7" w:rsidRDefault="006B014E" w:rsidP="006B014E">
      <w:pPr>
        <w:jc w:val="both"/>
        <w:rPr>
          <w:rStyle w:val="Pogrubienie"/>
          <w:b w:val="0"/>
          <w:bCs w:val="0"/>
          <w:sz w:val="24"/>
          <w:szCs w:val="24"/>
        </w:rPr>
      </w:pPr>
      <w:r w:rsidRPr="004227C7">
        <w:rPr>
          <w:rFonts w:ascii="Calibri" w:hAnsi="Calibri" w:cs="Calibri"/>
          <w:b/>
          <w:bCs/>
          <w:sz w:val="24"/>
          <w:szCs w:val="24"/>
        </w:rPr>
        <w:t xml:space="preserve">dla osób fizycznych posiadających tytuł prawny do lokalu mieszkalnego znajdującego się w budynku mieszkalnym wielorodzinnym wynikający z prawa własności lub ograniczonego prawa rzeczowego, </w:t>
      </w:r>
      <w:r w:rsidRPr="004227C7">
        <w:rPr>
          <w:rFonts w:ascii="Calibri" w:hAnsi="Calibri" w:cs="Calibri"/>
          <w:b/>
          <w:bCs/>
          <w:sz w:val="24"/>
          <w:szCs w:val="24"/>
        </w:rPr>
        <w:br/>
        <w:t xml:space="preserve">albo najmu lokalu mieszkalnego stanowiącego własność gminy wchodzącego w skład mieszkaniowego zasobu gminy, jeżeli nie wszystkie lokale mieszkalne w tym budynku stanowią własność gminy oraz </w:t>
      </w:r>
      <w:r w:rsidRPr="004227C7">
        <w:rPr>
          <w:rStyle w:val="Pogrubienie"/>
          <w:sz w:val="24"/>
          <w:szCs w:val="24"/>
        </w:rPr>
        <w:t>wspólnot mieszkaniowych (w rozumieniu ustawy z dnia 24 czerwca 1994 r. o własności lokali) obejmującym od 3 do 7 lokali mieszkalnych, jeżeli budynek wielorodzinny objęty przedsięwzięciem zlokalizowany jest na terenie tej gminy.</w:t>
      </w:r>
    </w:p>
    <w:p w14:paraId="7333D37A" w14:textId="63503A06" w:rsidR="00C41A97" w:rsidRPr="004227C7" w:rsidRDefault="00C41A97" w:rsidP="00C41A97">
      <w:pPr>
        <w:jc w:val="both"/>
        <w:rPr>
          <w:rFonts w:cstheme="minorHAnsi"/>
          <w:sz w:val="24"/>
          <w:szCs w:val="24"/>
        </w:rPr>
      </w:pPr>
      <w:r w:rsidRPr="004227C7">
        <w:rPr>
          <w:rFonts w:cstheme="minorHAnsi"/>
          <w:sz w:val="24"/>
          <w:szCs w:val="24"/>
        </w:rPr>
        <w:t xml:space="preserve">Ankieta </w:t>
      </w:r>
      <w:r w:rsidRPr="004227C7">
        <w:rPr>
          <w:rFonts w:cstheme="minorHAnsi"/>
          <w:b/>
          <w:sz w:val="24"/>
          <w:szCs w:val="24"/>
        </w:rPr>
        <w:t>nie stanowi żadnego zobowiązania czy też deklaracji udziału w programie</w:t>
      </w:r>
      <w:r w:rsidRPr="004227C7">
        <w:rPr>
          <w:rFonts w:cstheme="minorHAnsi"/>
          <w:sz w:val="24"/>
          <w:szCs w:val="24"/>
        </w:rPr>
        <w:t xml:space="preserve">. Ankieta ma na celu zebranie informacji, które pomocne będą w pozyskaniu ewentualnego dofinansowania w ramach programu „Ciepłe Mieszkanie” - </w:t>
      </w:r>
      <w:r w:rsidRPr="004227C7">
        <w:rPr>
          <w:rFonts w:cstheme="minorHAnsi"/>
          <w:b/>
          <w:sz w:val="24"/>
          <w:szCs w:val="24"/>
        </w:rPr>
        <w:t>II nabór na wymianę źródeł ciepła</w:t>
      </w:r>
      <w:r w:rsidRPr="004227C7">
        <w:rPr>
          <w:rFonts w:cstheme="minorHAnsi"/>
          <w:sz w:val="24"/>
          <w:szCs w:val="24"/>
        </w:rPr>
        <w:t>.</w:t>
      </w:r>
    </w:p>
    <w:p w14:paraId="66D02728" w14:textId="77777777" w:rsidR="0067520D" w:rsidRPr="004227C7" w:rsidRDefault="0067520D" w:rsidP="00C41A97">
      <w:pPr>
        <w:jc w:val="both"/>
        <w:rPr>
          <w:rFonts w:cstheme="minorHAnsi"/>
          <w:sz w:val="24"/>
          <w:szCs w:val="24"/>
        </w:rPr>
      </w:pPr>
    </w:p>
    <w:tbl>
      <w:tblPr>
        <w:tblW w:w="9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4637"/>
      </w:tblGrid>
      <w:tr w:rsidR="00556563" w:rsidRPr="004227C7" w14:paraId="639A4AD8" w14:textId="77777777" w:rsidTr="00E81DD9">
        <w:trPr>
          <w:trHeight w:val="783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3E77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  <w:r w:rsidRPr="004227C7"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  <w:t>Imię i nazwisko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1F45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</w:p>
        </w:tc>
      </w:tr>
      <w:tr w:rsidR="00556563" w:rsidRPr="004227C7" w14:paraId="4B9B1004" w14:textId="77777777" w:rsidTr="00E81DD9">
        <w:trPr>
          <w:trHeight w:val="7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23D3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  <w:r w:rsidRPr="004227C7"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  <w:t xml:space="preserve">Adres zamieszkania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29F3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</w:p>
        </w:tc>
      </w:tr>
      <w:tr w:rsidR="00556563" w:rsidRPr="004227C7" w14:paraId="03318543" w14:textId="77777777" w:rsidTr="00E81DD9">
        <w:trPr>
          <w:trHeight w:val="834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40E6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  <w:r w:rsidRPr="004227C7"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  <w:t>Adres nieruchomości objęty dofinansowaniem (jeśli jest inny niż adres zamieszkania)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6A0F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</w:p>
        </w:tc>
      </w:tr>
      <w:tr w:rsidR="00556563" w:rsidRPr="004227C7" w14:paraId="53D10F6F" w14:textId="77777777" w:rsidTr="00E81DD9">
        <w:trPr>
          <w:trHeight w:val="84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1D94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  <w:r w:rsidRPr="004227C7"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  <w:t>Numer telefonu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8020" w14:textId="77777777" w:rsidR="00556563" w:rsidRPr="004227C7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3939FE72" w14:textId="77777777" w:rsidR="0067520D" w:rsidRPr="004227C7" w:rsidRDefault="0067520D" w:rsidP="00BA0625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25"/>
        <w:gridCol w:w="4797"/>
      </w:tblGrid>
      <w:tr w:rsidR="00BA0625" w:rsidRPr="004227C7" w14:paraId="44ED225A" w14:textId="77777777" w:rsidTr="00C25ECB">
        <w:trPr>
          <w:trHeight w:val="362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7F99A8C9" w14:textId="77777777" w:rsidR="00BA0625" w:rsidRPr="004227C7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227C7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2D29ED" w:rsidRPr="004227C7" w14:paraId="124292A1" w14:textId="77777777" w:rsidTr="00C25ECB">
        <w:trPr>
          <w:trHeight w:val="1968"/>
        </w:trPr>
        <w:tc>
          <w:tcPr>
            <w:tcW w:w="9322" w:type="dxa"/>
            <w:gridSpan w:val="2"/>
          </w:tcPr>
          <w:p w14:paraId="72C8377C" w14:textId="77777777" w:rsidR="003944A1" w:rsidRPr="004227C7" w:rsidRDefault="004227C7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8133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D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29ED"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2D29ED" w:rsidRPr="004227C7">
              <w:rPr>
                <w:rFonts w:eastAsia="Calibri" w:cstheme="minorHAnsi"/>
                <w:i/>
                <w:sz w:val="24"/>
                <w:szCs w:val="24"/>
              </w:rPr>
              <w:t>osoba fizyczna</w:t>
            </w:r>
            <w:r w:rsidR="000A5AD2" w:rsidRPr="004227C7">
              <w:rPr>
                <w:rFonts w:eastAsia="Calibri" w:cstheme="minorHAnsi"/>
                <w:i/>
                <w:sz w:val="24"/>
                <w:szCs w:val="24"/>
              </w:rPr>
              <w:t>,</w:t>
            </w:r>
            <w:r w:rsidR="000368E5" w:rsidRPr="004227C7">
              <w:rPr>
                <w:rFonts w:eastAsia="Calibri" w:cstheme="minorHAnsi"/>
                <w:i/>
                <w:sz w:val="24"/>
                <w:szCs w:val="24"/>
              </w:rPr>
              <w:t xml:space="preserve"> posiadających tytuł prawny do lokalu mieszkalnego wynikający z prawa własności lub</w:t>
            </w:r>
          </w:p>
          <w:p w14:paraId="3BBF0D20" w14:textId="379D097C" w:rsidR="002D29ED" w:rsidRPr="004227C7" w:rsidRDefault="003944A1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 xml:space="preserve">        </w:t>
            </w:r>
            <w:r w:rsidR="000368E5" w:rsidRPr="004227C7">
              <w:rPr>
                <w:rFonts w:eastAsia="Calibri" w:cstheme="minorHAnsi"/>
                <w:i/>
                <w:sz w:val="24"/>
                <w:szCs w:val="24"/>
              </w:rPr>
              <w:t>ograniczonego prawa rzeczowego</w:t>
            </w:r>
            <w:r w:rsidR="002C1D04" w:rsidRPr="004227C7">
              <w:rPr>
                <w:rFonts w:eastAsia="Calibri" w:cstheme="minorHAnsi"/>
                <w:i/>
                <w:sz w:val="24"/>
                <w:szCs w:val="24"/>
              </w:rPr>
              <w:t>,</w:t>
            </w:r>
          </w:p>
          <w:p w14:paraId="310738BB" w14:textId="1E81B1A4" w:rsidR="00E54C9E" w:rsidRPr="004227C7" w:rsidRDefault="004227C7" w:rsidP="0039152B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281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C7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37C7"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B037C7" w:rsidRPr="004227C7">
              <w:rPr>
                <w:rFonts w:eastAsia="Calibri" w:cstheme="minorHAnsi"/>
                <w:i/>
                <w:sz w:val="24"/>
                <w:szCs w:val="24"/>
              </w:rPr>
              <w:t>najemca lokalu mieszkalnego z zasobu gminnego</w:t>
            </w:r>
            <w:r w:rsidR="002C1D04" w:rsidRPr="004227C7">
              <w:rPr>
                <w:rFonts w:eastAsia="Calibri" w:cstheme="minorHAnsi"/>
                <w:i/>
                <w:sz w:val="24"/>
                <w:szCs w:val="24"/>
              </w:rPr>
              <w:t>,</w:t>
            </w:r>
          </w:p>
          <w:p w14:paraId="25F35CCB" w14:textId="6E855E1E" w:rsidR="002D29ED" w:rsidRPr="004227C7" w:rsidRDefault="004227C7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10477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D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29ED"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2D29ED" w:rsidRPr="004227C7">
              <w:rPr>
                <w:rFonts w:eastAsia="Calibri" w:cstheme="minorHAnsi"/>
                <w:i/>
                <w:sz w:val="24"/>
                <w:szCs w:val="24"/>
              </w:rPr>
              <w:t>wspólnota mieszkaniowa*</w:t>
            </w:r>
          </w:p>
          <w:p w14:paraId="0D78A8C7" w14:textId="488E1F0B" w:rsidR="002D29ED" w:rsidRPr="004227C7" w:rsidRDefault="002D29ED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</w:p>
          <w:p w14:paraId="0F49C802" w14:textId="472736C8" w:rsidR="002D29ED" w:rsidRPr="004227C7" w:rsidRDefault="002D29ED" w:rsidP="0039152B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lastRenderedPageBreak/>
              <w:t>Nazwa wspólnoty mieszkaniowej:</w:t>
            </w:r>
          </w:p>
          <w:p w14:paraId="466D7537" w14:textId="7036A1A9" w:rsidR="002D29ED" w:rsidRPr="004227C7" w:rsidRDefault="002D29ED" w:rsidP="0039152B">
            <w:pPr>
              <w:rPr>
                <w:rFonts w:eastAsia="Calibri" w:cstheme="minorHAnsi"/>
                <w:sz w:val="24"/>
                <w:szCs w:val="24"/>
              </w:rPr>
            </w:pPr>
          </w:p>
          <w:p w14:paraId="7AE4B2B2" w14:textId="32A862DB" w:rsidR="002D29ED" w:rsidRPr="004227C7" w:rsidRDefault="002D29ED" w:rsidP="0039152B">
            <w:pPr>
              <w:rPr>
                <w:rFonts w:eastAsia="Calibri" w:cstheme="minorHAnsi"/>
                <w:sz w:val="24"/>
                <w:szCs w:val="24"/>
              </w:rPr>
            </w:pPr>
          </w:p>
          <w:p w14:paraId="613F4496" w14:textId="7CA79B50" w:rsidR="002D29ED" w:rsidRPr="004227C7" w:rsidRDefault="002D29ED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5626BF9" w14:textId="129D5453" w:rsidR="00E25EA1" w:rsidRPr="004227C7" w:rsidRDefault="002D29ED" w:rsidP="0039152B">
            <w:pPr>
              <w:rPr>
                <w:rFonts w:eastAsia="Calibri"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>*dotyczy małych wspólnot mieszkaniowych (od 3 do 7 lokali)</w:t>
            </w:r>
          </w:p>
          <w:p w14:paraId="796AD38C" w14:textId="431377F2" w:rsidR="00EA3830" w:rsidRPr="004227C7" w:rsidRDefault="00EA3830" w:rsidP="0039152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A0625" w:rsidRPr="004227C7" w14:paraId="32FC3BEB" w14:textId="77777777" w:rsidTr="00C25ECB">
        <w:trPr>
          <w:trHeight w:val="358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32C7B875" w14:textId="77777777" w:rsidR="00BA0625" w:rsidRPr="004227C7" w:rsidRDefault="00BA0625" w:rsidP="003915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sz w:val="24"/>
                <w:szCs w:val="24"/>
              </w:rPr>
              <w:lastRenderedPageBreak/>
              <w:t>ZAKRES PLANOWANEGO PRZEDSIĘWZIĘCIA</w:t>
            </w:r>
          </w:p>
        </w:tc>
      </w:tr>
      <w:tr w:rsidR="00BA0625" w:rsidRPr="004227C7" w14:paraId="606003AB" w14:textId="77777777" w:rsidTr="00C25ECB">
        <w:trPr>
          <w:trHeight w:val="421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119370EE" w14:textId="77777777" w:rsidR="00BA0625" w:rsidRPr="004227C7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i/>
                <w:sz w:val="24"/>
                <w:szCs w:val="24"/>
              </w:rPr>
              <w:t>Rodzaj planowanego do zainstalowania nowego źródła ciepła i/lub usprawnienia energetycznego (właściwe proszę zaznaczyć  X)</w:t>
            </w:r>
          </w:p>
        </w:tc>
      </w:tr>
      <w:tr w:rsidR="00BA0625" w:rsidRPr="004227C7" w14:paraId="3BEA1582" w14:textId="77777777" w:rsidTr="00C25EC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4227C7" w:rsidRDefault="004227C7" w:rsidP="0039152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Pompa ciepła typu  powietrze/woda</w:t>
            </w:r>
          </w:p>
        </w:tc>
        <w:tc>
          <w:tcPr>
            <w:tcW w:w="4797" w:type="dxa"/>
            <w:vAlign w:val="center"/>
          </w:tcPr>
          <w:p w14:paraId="7DEB0349" w14:textId="5464D536" w:rsidR="00BA0625" w:rsidRPr="004227C7" w:rsidRDefault="004227C7" w:rsidP="0039152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Pompa ciepła typu powietrze/powietrze</w:t>
            </w:r>
          </w:p>
        </w:tc>
      </w:tr>
      <w:tr w:rsidR="00BA0625" w:rsidRPr="004227C7" w14:paraId="2E62F96A" w14:textId="77777777" w:rsidTr="00C25EC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4227C7" w:rsidRDefault="004227C7" w:rsidP="0039152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Kocioł gazowy kondensacyjny </w:t>
            </w:r>
          </w:p>
        </w:tc>
        <w:tc>
          <w:tcPr>
            <w:tcW w:w="4797" w:type="dxa"/>
            <w:vAlign w:val="center"/>
          </w:tcPr>
          <w:p w14:paraId="0B740265" w14:textId="77777777" w:rsidR="00C25ECB" w:rsidRPr="004227C7" w:rsidRDefault="004227C7" w:rsidP="00682AB4">
            <w:pPr>
              <w:ind w:left="158" w:hanging="158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Kocioł na </w:t>
            </w:r>
            <w:proofErr w:type="spellStart"/>
            <w:r w:rsidR="00BA0625" w:rsidRPr="004227C7">
              <w:rPr>
                <w:rFonts w:eastAsia="Calibri" w:cstheme="minorHAnsi"/>
                <w:sz w:val="24"/>
                <w:szCs w:val="24"/>
              </w:rPr>
              <w:t>pellet</w:t>
            </w:r>
            <w:proofErr w:type="spellEnd"/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drzewny o podwyższonym </w:t>
            </w:r>
          </w:p>
          <w:p w14:paraId="4AEE2DE1" w14:textId="402A686E" w:rsidR="00BA0625" w:rsidRPr="004227C7" w:rsidRDefault="00C25ECB" w:rsidP="00682AB4">
            <w:pPr>
              <w:ind w:left="158" w:hanging="158"/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BA0625" w:rsidRPr="004227C7">
              <w:rPr>
                <w:rFonts w:eastAsia="Calibri" w:cstheme="minorHAnsi"/>
                <w:sz w:val="24"/>
                <w:szCs w:val="24"/>
              </w:rPr>
              <w:t>standardzie</w:t>
            </w:r>
          </w:p>
        </w:tc>
      </w:tr>
      <w:tr w:rsidR="00BA0625" w:rsidRPr="004227C7" w14:paraId="5A6178A3" w14:textId="77777777" w:rsidTr="00C25EC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4227C7" w:rsidRDefault="004227C7" w:rsidP="0039152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Ogrzewanie elektryczne </w:t>
            </w:r>
          </w:p>
        </w:tc>
        <w:tc>
          <w:tcPr>
            <w:tcW w:w="4797" w:type="dxa"/>
            <w:vAlign w:val="center"/>
          </w:tcPr>
          <w:p w14:paraId="39CA36DE" w14:textId="77777777" w:rsidR="00C25ECB" w:rsidRPr="004227C7" w:rsidRDefault="004227C7" w:rsidP="0039152B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Podłączenie lokalu do miejskiej sieci</w:t>
            </w:r>
          </w:p>
          <w:p w14:paraId="7B8FE56D" w14:textId="5D200DEE" w:rsidR="00BA0625" w:rsidRPr="004227C7" w:rsidRDefault="00C25ECB" w:rsidP="0039152B">
            <w:pPr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BA0625" w:rsidRPr="004227C7">
              <w:rPr>
                <w:rFonts w:eastAsia="Calibri" w:cstheme="minorHAnsi"/>
                <w:sz w:val="24"/>
                <w:szCs w:val="24"/>
              </w:rPr>
              <w:t>ciepłowniczej</w:t>
            </w:r>
          </w:p>
        </w:tc>
      </w:tr>
      <w:tr w:rsidR="00BA0625" w:rsidRPr="004227C7" w14:paraId="6EBF7627" w14:textId="77777777" w:rsidTr="00C25ECB">
        <w:trPr>
          <w:trHeight w:val="551"/>
        </w:trPr>
        <w:tc>
          <w:tcPr>
            <w:tcW w:w="4525" w:type="dxa"/>
            <w:vAlign w:val="center"/>
          </w:tcPr>
          <w:p w14:paraId="3EF8F873" w14:textId="77777777" w:rsidR="0066290B" w:rsidRPr="004227C7" w:rsidRDefault="004227C7" w:rsidP="0039152B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Instalacja centralnego ogrzewania oraz</w:t>
            </w:r>
          </w:p>
          <w:p w14:paraId="685DF0BC" w14:textId="410F6431" w:rsidR="00BA0625" w:rsidRPr="004227C7" w:rsidRDefault="0066290B" w:rsidP="0039152B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</w:t>
            </w:r>
            <w:r w:rsidR="00BA0625" w:rsidRPr="004227C7">
              <w:rPr>
                <w:rFonts w:eastAsia="Calibri" w:cstheme="minorHAnsi"/>
                <w:sz w:val="24"/>
                <w:szCs w:val="24"/>
              </w:rPr>
              <w:t>instalacja ciepłej wody użytkowej*</w:t>
            </w:r>
          </w:p>
          <w:p w14:paraId="76E94F3C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vAlign w:val="center"/>
          </w:tcPr>
          <w:p w14:paraId="6F91A30F" w14:textId="55BD5B88" w:rsidR="00BA0625" w:rsidRPr="004227C7" w:rsidRDefault="004227C7" w:rsidP="0039152B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Wentylacja mechaniczna z odzyskiem ciepła*</w:t>
            </w:r>
          </w:p>
          <w:p w14:paraId="412976CD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*przy jednoczesnej wymianie źródła ciepła</w:t>
            </w:r>
          </w:p>
        </w:tc>
      </w:tr>
      <w:tr w:rsidR="00BA0625" w:rsidRPr="004227C7" w14:paraId="309A11C5" w14:textId="77777777" w:rsidTr="00C25EC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00A49F7E" w:rsidR="00BA0625" w:rsidRPr="004227C7" w:rsidRDefault="004227C7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Wymiana stolarki okiennej*</w:t>
            </w:r>
          </w:p>
          <w:p w14:paraId="15330F29" w14:textId="77777777" w:rsidR="00BA0625" w:rsidRPr="004227C7" w:rsidRDefault="00BA0625" w:rsidP="003915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4227C7" w:rsidRDefault="004227C7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Wymiana drzwi wejściowych*</w:t>
            </w:r>
          </w:p>
          <w:p w14:paraId="47D0CECB" w14:textId="77777777" w:rsidR="00BA0625" w:rsidRPr="004227C7" w:rsidRDefault="00BA0625" w:rsidP="003915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*przy jednoczesnej wymianie źródła ciepła</w:t>
            </w:r>
          </w:p>
        </w:tc>
      </w:tr>
      <w:tr w:rsidR="00BA0625" w:rsidRPr="004227C7" w14:paraId="4351EAF8" w14:textId="77777777" w:rsidTr="00C25ECB">
        <w:trPr>
          <w:trHeight w:val="551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Pr="004227C7" w:rsidRDefault="004227C7" w:rsidP="0039152B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Wymiana nieefektywnego źródła/eł ciepła na paliwo stałe, ocieplenie przegród budowlanych, montaż instalacji fotowoltaicznej*</w:t>
            </w:r>
          </w:p>
          <w:p w14:paraId="5A13C3F8" w14:textId="77777777" w:rsidR="00BA0625" w:rsidRPr="004227C7" w:rsidRDefault="00BA0625" w:rsidP="0039152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bCs/>
                <w:sz w:val="24"/>
                <w:szCs w:val="24"/>
              </w:rPr>
              <w:t>* dotyczy małych wspólnot mieszkaniowych (od 3 do 7 lokali)</w:t>
            </w:r>
          </w:p>
        </w:tc>
      </w:tr>
      <w:tr w:rsidR="00BA0625" w:rsidRPr="004227C7" w14:paraId="029945AA" w14:textId="77777777" w:rsidTr="00C25ECB">
        <w:trPr>
          <w:trHeight w:val="551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Pr="004227C7" w:rsidRDefault="004227C7" w:rsidP="0039152B">
            <w:pPr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Termomodernizacja budynku, montaż instalacji fotowoltaicznej*</w:t>
            </w:r>
          </w:p>
          <w:p w14:paraId="7A69F6D8" w14:textId="77777777" w:rsidR="00EA3830" w:rsidRPr="004227C7" w:rsidRDefault="00BA0625" w:rsidP="0039152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bCs/>
                <w:sz w:val="24"/>
                <w:szCs w:val="24"/>
              </w:rPr>
              <w:t>* dotyczy małych wspólnot mieszkaniowych (od 3 do 7 lokali)</w:t>
            </w:r>
          </w:p>
          <w:p w14:paraId="51E96A21" w14:textId="769419CA" w:rsidR="001520A8" w:rsidRPr="004227C7" w:rsidRDefault="001520A8" w:rsidP="0039152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A0625" w:rsidRPr="004227C7" w14:paraId="4FD9163F" w14:textId="77777777" w:rsidTr="00C25ECB">
        <w:trPr>
          <w:trHeight w:val="423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4227C7" w:rsidRDefault="00BA0625" w:rsidP="0039152B">
            <w:pP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BA0625" w:rsidRPr="004227C7" w14:paraId="3ABDA189" w14:textId="77777777" w:rsidTr="00C25ECB">
        <w:trPr>
          <w:trHeight w:val="557"/>
        </w:trPr>
        <w:tc>
          <w:tcPr>
            <w:tcW w:w="4525" w:type="dxa"/>
          </w:tcPr>
          <w:p w14:paraId="563751A4" w14:textId="58FA378D" w:rsidR="00BA0625" w:rsidRPr="004227C7" w:rsidRDefault="00BA0625" w:rsidP="0039152B">
            <w:pPr>
              <w:rPr>
                <w:rFonts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>Miejscowość:</w:t>
            </w:r>
          </w:p>
        </w:tc>
        <w:tc>
          <w:tcPr>
            <w:tcW w:w="4797" w:type="dxa"/>
          </w:tcPr>
          <w:p w14:paraId="2343E9DB" w14:textId="77777777" w:rsidR="00BA0625" w:rsidRPr="004227C7" w:rsidRDefault="00BA0625" w:rsidP="0039152B">
            <w:pPr>
              <w:rPr>
                <w:rFonts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>Ulica:</w:t>
            </w:r>
          </w:p>
          <w:p w14:paraId="7F6F31E6" w14:textId="77777777" w:rsidR="00BA0625" w:rsidRPr="004227C7" w:rsidRDefault="00BA0625" w:rsidP="003915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7DA3F5C" w14:textId="77777777" w:rsidR="00BA0625" w:rsidRPr="004227C7" w:rsidRDefault="00BA0625" w:rsidP="0039152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F1B1A" w:rsidRPr="004227C7" w14:paraId="235B96FA" w14:textId="77777777" w:rsidTr="00C25ECB">
        <w:trPr>
          <w:trHeight w:val="707"/>
        </w:trPr>
        <w:tc>
          <w:tcPr>
            <w:tcW w:w="9322" w:type="dxa"/>
            <w:gridSpan w:val="2"/>
          </w:tcPr>
          <w:p w14:paraId="4CCDCFF9" w14:textId="10BA5FCF" w:rsidR="00AF1B1A" w:rsidRPr="004227C7" w:rsidRDefault="00AF1B1A" w:rsidP="0039152B">
            <w:pPr>
              <w:rPr>
                <w:rFonts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>Nr budynku i mieszkania:</w:t>
            </w:r>
          </w:p>
          <w:p w14:paraId="0A803CB8" w14:textId="2C657F35" w:rsidR="00AF1B1A" w:rsidRPr="004227C7" w:rsidRDefault="00AF1B1A" w:rsidP="003915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4A61AB5" w14:textId="77777777" w:rsidR="00AF1B1A" w:rsidRPr="004227C7" w:rsidRDefault="00AF1B1A" w:rsidP="0039152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A0625" w:rsidRPr="004227C7" w14:paraId="41DD324A" w14:textId="77777777" w:rsidTr="00C25ECB">
        <w:trPr>
          <w:trHeight w:val="707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4227C7" w:rsidRDefault="00BA0625" w:rsidP="0039152B">
            <w:pPr>
              <w:rPr>
                <w:rFonts w:cstheme="minorHAnsi"/>
                <w:i/>
                <w:sz w:val="24"/>
                <w:szCs w:val="24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</w:rPr>
              <w:t>Czy w lokalu prowadzona jest działalność gospodarcza?</w:t>
            </w:r>
          </w:p>
          <w:p w14:paraId="3EBA7DA7" w14:textId="2F2E7CBA" w:rsidR="00BA0625" w:rsidRPr="004227C7" w:rsidRDefault="004227C7" w:rsidP="0039152B">
            <w:pPr>
              <w:tabs>
                <w:tab w:val="left" w:pos="5790"/>
              </w:tabs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TAK             </w:t>
            </w:r>
            <w:r w:rsidR="00D542C8" w:rsidRPr="004227C7">
              <w:rPr>
                <w:rFonts w:eastAsia="Calibri" w:cstheme="minorHAnsi"/>
                <w:sz w:val="24"/>
                <w:szCs w:val="24"/>
              </w:rPr>
              <w:t xml:space="preserve">       </w:t>
            </w:r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625" w:rsidRPr="004227C7">
              <w:rPr>
                <w:rFonts w:eastAsia="Calibri" w:cstheme="minorHAnsi"/>
                <w:sz w:val="24"/>
                <w:szCs w:val="24"/>
              </w:rPr>
              <w:t xml:space="preserve"> NIE</w:t>
            </w:r>
          </w:p>
          <w:p w14:paraId="13734EC1" w14:textId="77777777" w:rsidR="00BA0625" w:rsidRPr="004227C7" w:rsidRDefault="00BA0625" w:rsidP="0039152B">
            <w:pPr>
              <w:tabs>
                <w:tab w:val="left" w:pos="5790"/>
              </w:tabs>
              <w:rPr>
                <w:rFonts w:eastAsia="Calibri" w:cstheme="minorHAnsi"/>
                <w:sz w:val="24"/>
                <w:szCs w:val="24"/>
              </w:rPr>
            </w:pPr>
          </w:p>
          <w:p w14:paraId="02D17AB2" w14:textId="33E76417" w:rsidR="00BA0625" w:rsidRPr="004227C7" w:rsidRDefault="00BA0625" w:rsidP="0039152B">
            <w:pPr>
              <w:tabs>
                <w:tab w:val="left" w:pos="5790"/>
              </w:tabs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>Jeżeli zaznaczono odpowiedź TAK proszę wskazać ile procent powierzchni całkowitej  lokalu wykorzystywane jest do prowadzenia działalności gospodarczej - ………</w:t>
            </w:r>
            <w:r w:rsidR="00BB6AAC" w:rsidRPr="004227C7">
              <w:rPr>
                <w:rFonts w:eastAsia="Calibri" w:cstheme="minorHAnsi"/>
                <w:sz w:val="24"/>
                <w:szCs w:val="24"/>
              </w:rPr>
              <w:t>………..</w:t>
            </w:r>
            <w:r w:rsidRPr="004227C7">
              <w:rPr>
                <w:rFonts w:eastAsia="Calibri" w:cstheme="minorHAnsi"/>
                <w:sz w:val="24"/>
                <w:szCs w:val="24"/>
              </w:rPr>
              <w:t>…… %</w:t>
            </w:r>
          </w:p>
          <w:p w14:paraId="49A108D8" w14:textId="29D59C14" w:rsidR="00EA3830" w:rsidRPr="004227C7" w:rsidRDefault="00EA3830" w:rsidP="0039152B">
            <w:pPr>
              <w:tabs>
                <w:tab w:val="left" w:pos="57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0625" w:rsidRPr="004227C7" w14:paraId="554183A9" w14:textId="77777777" w:rsidTr="00C25ECB">
        <w:trPr>
          <w:trHeight w:val="434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DDF2955" w14:textId="77777777" w:rsidR="00BA0625" w:rsidRPr="004227C7" w:rsidRDefault="00BA0625" w:rsidP="0039152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BA0625" w:rsidRPr="004227C7" w14:paraId="10ED2D97" w14:textId="77777777" w:rsidTr="00C25ECB">
        <w:trPr>
          <w:trHeight w:val="55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własność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współwłasność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użytkowanie wieczyste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służebność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służebność osobista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E0560C1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4227C7">
              <w:rPr>
                <w:rFonts w:eastAsia="Calibri" w:cstheme="minorHAnsi"/>
                <w:sz w:val="24"/>
                <w:szCs w:val="24"/>
              </w:rPr>
              <w:t xml:space="preserve">spółdzielcze własnościowe prawo do lokalu </w:t>
            </w:r>
          </w:p>
          <w:p w14:paraId="1F5D9BB0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mała wspólnota mieszkaniowa (od 3 do 7 lokali)</w:t>
            </w:r>
          </w:p>
          <w:p w14:paraId="5945CD19" w14:textId="77777777" w:rsidR="00BA0625" w:rsidRPr="004227C7" w:rsidRDefault="00BA0625" w:rsidP="00E54C9E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najemca lokalu mieszkalnego z zasobu gminnego</w:t>
            </w:r>
          </w:p>
          <w:p w14:paraId="2B3E526F" w14:textId="7D183440" w:rsidR="001520A8" w:rsidRPr="004227C7" w:rsidRDefault="001520A8" w:rsidP="00E54C9E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A0625" w:rsidRPr="004227C7" w14:paraId="1C77A7FE" w14:textId="77777777" w:rsidTr="00C25ECB">
        <w:trPr>
          <w:trHeight w:val="557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Pr="004227C7" w:rsidRDefault="00BA0625" w:rsidP="0039152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227C7">
              <w:rPr>
                <w:rFonts w:eastAsia="Calibri" w:cstheme="minorHAnsi"/>
                <w:b/>
                <w:sz w:val="24"/>
                <w:szCs w:val="24"/>
              </w:rPr>
              <w:lastRenderedPageBreak/>
              <w:t>DANE DOTYCZĄCE DOCHODU*</w:t>
            </w:r>
          </w:p>
          <w:p w14:paraId="2E0BF9B7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b/>
                <w:sz w:val="24"/>
                <w:szCs w:val="24"/>
                <w:lang w:eastAsia="pl-PL"/>
              </w:rPr>
              <w:t>*</w:t>
            </w:r>
            <w:r w:rsidRPr="004227C7">
              <w:rPr>
                <w:rFonts w:cstheme="minorHAnsi"/>
                <w:sz w:val="24"/>
                <w:szCs w:val="24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4227C7" w14:paraId="52712A0E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35746BD4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Czy Pana/ Pani dochód roczny</w:t>
            </w:r>
            <w:r w:rsidRPr="004227C7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4227C7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4227C7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przekracza kwotę 135.000,00 zł ( podstawa obliczenia podatku)?</w:t>
            </w:r>
          </w:p>
          <w:p w14:paraId="4E597277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73316E85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TAK                                                        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NIE</w:t>
            </w:r>
          </w:p>
          <w:p w14:paraId="1F992D72" w14:textId="5700AFE9" w:rsidR="001520A8" w:rsidRPr="004227C7" w:rsidRDefault="001520A8" w:rsidP="00391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625" w:rsidRPr="004227C7" w14:paraId="5C728318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5A674B67" w14:textId="29D58083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A) Czy mieszka Pan/Pani w  GOSPODARSTWIE  WIELOOSOBOWYM?</w:t>
            </w:r>
          </w:p>
          <w:p w14:paraId="47C492F9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5B472B27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                 </w:t>
            </w: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TAK                                                                </w:t>
            </w: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544F690F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57B26859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B) Czy mieszka Pan/Pani w  GOSPODARSTWIE JEDNOOSOBOWYM?</w:t>
            </w:r>
          </w:p>
          <w:p w14:paraId="7259F1B9" w14:textId="77777777" w:rsidR="00BA0625" w:rsidRPr="004227C7" w:rsidRDefault="00BA0625" w:rsidP="0039152B">
            <w:pPr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14:paraId="7F9B4CC6" w14:textId="399E6A82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TAK                                                             </w:t>
            </w:r>
            <w:r w:rsidR="00D542C8" w:rsidRPr="004227C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27C7">
              <w:rPr>
                <w:rFonts w:eastAsia="Calibr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NIE</w:t>
            </w:r>
          </w:p>
          <w:p w14:paraId="03DD50D4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A0625" w:rsidRPr="004227C7" w14:paraId="18115F19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301C24C2" w14:textId="4EF78C90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Czy przeciętny miesięczny dochód na jednego członka gospodarstwa domowego wskazany w zaświadczeniu wydawanym przez </w:t>
            </w:r>
            <w:r w:rsidR="00EF587C"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Miejski 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Ośrodek Pomocy </w:t>
            </w:r>
            <w:r w:rsidR="00D20A43" w:rsidRPr="004227C7">
              <w:rPr>
                <w:rFonts w:eastAsia="Calibri" w:cstheme="minorHAnsi"/>
                <w:sz w:val="24"/>
                <w:szCs w:val="24"/>
                <w:lang w:eastAsia="pl-PL"/>
              </w:rPr>
              <w:t>Rodzinie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w</w:t>
            </w:r>
            <w:r w:rsidR="004C2C58"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Siemianowicach Śląskich </w:t>
            </w:r>
            <w:r w:rsidR="00BB6AAC" w:rsidRPr="004227C7">
              <w:rPr>
                <w:rFonts w:eastAsia="Calibri" w:cstheme="minorHAnsi"/>
                <w:sz w:val="24"/>
                <w:szCs w:val="24"/>
                <w:lang w:eastAsia="pl-PL"/>
              </w:rPr>
              <w:br/>
            </w:r>
            <w:r w:rsidRPr="004227C7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nie przekracza kwoty</w:t>
            </w:r>
            <w:r w:rsidR="00D20A43" w:rsidRPr="004227C7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:</w:t>
            </w:r>
          </w:p>
          <w:p w14:paraId="42BAF5AD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- 2651 zł w gospodarstwie jednoosobowym?</w:t>
            </w:r>
          </w:p>
          <w:p w14:paraId="76820863" w14:textId="6E95F0D5" w:rsidR="00BA0625" w:rsidRPr="004227C7" w:rsidRDefault="00BA0625" w:rsidP="002655AC">
            <w:pPr>
              <w:ind w:firstLine="88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TAK                                                                </w:t>
            </w: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7588B194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BA0625" w:rsidRPr="004227C7" w14:paraId="652D4373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6D79FDF3" w14:textId="39E482E6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Czy przeciętny miesięczny dochód na jednego członka gospodarstwa domowego </w:t>
            </w:r>
            <w:r w:rsidRPr="004227C7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nie przekracza kwoty</w:t>
            </w:r>
            <w:r w:rsidR="00D20A43" w:rsidRPr="004227C7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:</w:t>
            </w:r>
          </w:p>
          <w:p w14:paraId="7C103222" w14:textId="2158156A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- 1090 zł w gospodarstwie wieloosobowym bądź</w:t>
            </w:r>
          </w:p>
          <w:p w14:paraId="1460410F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- 1526 zł w gospodarstwie jednoosobowym?</w:t>
            </w:r>
          </w:p>
          <w:p w14:paraId="4BAC95EB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37003E6D" w14:textId="77777777" w:rsidR="00BA0625" w:rsidRPr="004227C7" w:rsidRDefault="00BA0625" w:rsidP="0039152B">
            <w:pPr>
              <w:ind w:firstLine="88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TAK                                                                </w:t>
            </w: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1F679E36" w14:textId="77777777" w:rsidR="00BA0625" w:rsidRPr="004227C7" w:rsidRDefault="00BA0625" w:rsidP="0039152B">
            <w:pPr>
              <w:rPr>
                <w:rFonts w:eastAsia="Calibri" w:cstheme="minorHAnsi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4227C7">
              <w:rPr>
                <w:rFonts w:eastAsia="Calibri" w:cstheme="minorHAnsi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A0625" w:rsidRPr="004227C7" w14:paraId="786E104C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148177B5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14:paraId="5D3AB2BF" w14:textId="77777777" w:rsidR="00BA0625" w:rsidRPr="004227C7" w:rsidRDefault="00BA0625" w:rsidP="0039152B">
            <w:pPr>
              <w:ind w:firstLine="880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TAK                                                                </w:t>
            </w:r>
            <w:r w:rsidRPr="004227C7">
              <w:rPr>
                <w:rFonts w:ascii="Segoe UI Symbol" w:eastAsia="Calibri" w:hAnsi="Segoe UI Symbol" w:cs="Segoe UI Symbol"/>
                <w:sz w:val="24"/>
                <w:szCs w:val="24"/>
                <w:lang w:eastAsia="pl-PL"/>
              </w:rPr>
              <w:t>☐</w:t>
            </w:r>
            <w:r w:rsidRPr="004227C7">
              <w:rPr>
                <w:rFonts w:eastAsia="Calibri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2FE828B2" w14:textId="77777777" w:rsidR="00BA0625" w:rsidRPr="004227C7" w:rsidRDefault="00BA0625" w:rsidP="0039152B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BA0625" w:rsidRPr="004227C7" w14:paraId="4696D529" w14:textId="77777777" w:rsidTr="00C25ECB">
        <w:trPr>
          <w:trHeight w:val="557"/>
        </w:trPr>
        <w:tc>
          <w:tcPr>
            <w:tcW w:w="9322" w:type="dxa"/>
            <w:gridSpan w:val="2"/>
            <w:vAlign w:val="center"/>
          </w:tcPr>
          <w:p w14:paraId="3174396F" w14:textId="3CE658D8" w:rsidR="00BA0625" w:rsidRPr="004227C7" w:rsidRDefault="00BA0625" w:rsidP="0039152B">
            <w:pPr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227C7"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  <w:t>Czy budyn</w:t>
            </w:r>
            <w:r w:rsidR="008A1128" w:rsidRPr="004227C7"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4227C7"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  <w:t xml:space="preserve">k </w:t>
            </w:r>
            <w:r w:rsidR="008A1128" w:rsidRPr="004227C7"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  <w:t xml:space="preserve">jest </w:t>
            </w:r>
            <w:r w:rsidRPr="004227C7">
              <w:rPr>
                <w:rFonts w:eastAsia="Calibri" w:cstheme="minorHAnsi"/>
                <w:color w:val="222222"/>
                <w:sz w:val="24"/>
                <w:szCs w:val="24"/>
                <w:shd w:val="clear" w:color="auto" w:fill="FFFFFF"/>
              </w:rPr>
              <w:t>podłączony do sieci ciepłowniczej?*</w:t>
            </w:r>
          </w:p>
          <w:p w14:paraId="52CC1AAF" w14:textId="77777777" w:rsidR="00BA0625" w:rsidRPr="004227C7" w:rsidRDefault="00BA0625" w:rsidP="006E7DCA">
            <w:p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7B2890B9" w14:textId="3B785313" w:rsidR="00BA0625" w:rsidRPr="004227C7" w:rsidRDefault="00BA0625" w:rsidP="0039152B">
            <w:pPr>
              <w:rPr>
                <w:rFonts w:cstheme="minorHAnsi"/>
                <w:sz w:val="24"/>
                <w:szCs w:val="24"/>
              </w:rPr>
            </w:pPr>
            <w:r w:rsidRPr="004227C7">
              <w:rPr>
                <w:rFonts w:eastAsia="Calibri" w:cstheme="minorHAnsi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TAK                                                       </w:t>
            </w:r>
            <w:r w:rsidR="006626A1" w:rsidRPr="004227C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227C7">
              <w:rPr>
                <w:rFonts w:eastAsia="Calibr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227C7">
              <w:rPr>
                <w:rFonts w:eastAsia="Calibri" w:cstheme="minorHAnsi"/>
                <w:sz w:val="24"/>
                <w:szCs w:val="24"/>
              </w:rPr>
              <w:t xml:space="preserve"> NIE</w:t>
            </w:r>
          </w:p>
          <w:p w14:paraId="5E4511A6" w14:textId="2B116273" w:rsidR="00BA0625" w:rsidRPr="004227C7" w:rsidRDefault="00BA0625" w:rsidP="0039152B">
            <w:pPr>
              <w:rPr>
                <w:rFonts w:cstheme="minorHAnsi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4227C7">
              <w:rPr>
                <w:rFonts w:eastAsia="Calibri" w:cstheme="minorHAnsi"/>
                <w:i/>
                <w:iCs/>
                <w:sz w:val="24"/>
                <w:szCs w:val="24"/>
                <w:lang w:eastAsia="pl-PL"/>
              </w:rPr>
              <w:t>*</w:t>
            </w:r>
            <w:r w:rsidRPr="004227C7">
              <w:rPr>
                <w:rFonts w:eastAsia="Calibri" w:cstheme="minorHAnsi"/>
                <w:i/>
                <w:iCs/>
                <w:color w:val="222222"/>
                <w:sz w:val="24"/>
                <w:szCs w:val="24"/>
                <w:shd w:val="clear" w:color="auto" w:fill="FFFFFF"/>
              </w:rPr>
              <w:t>Dotacja udzielona będzie w formie refundacji poniesionych wydatków przez Beneficjenta końcowego. Otrzymanie dofinansowania na zakup i montaż indywidualnego źródła ciepła w lokalu mieszkalnym nie jest możliwe w przypadku, gdy jest on podłączony do sieci ciepłowniczej.</w:t>
            </w:r>
          </w:p>
          <w:p w14:paraId="1AC304AB" w14:textId="77777777" w:rsidR="00BA0625" w:rsidRPr="004227C7" w:rsidRDefault="00BA0625" w:rsidP="0039152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237C52D9" w14:textId="77777777" w:rsidR="00BA0625" w:rsidRPr="004227C7" w:rsidRDefault="00BA0625" w:rsidP="006C04F7">
      <w:pPr>
        <w:rPr>
          <w:rFonts w:cstheme="minorHAnsi"/>
          <w:b/>
          <w:bCs/>
          <w:sz w:val="24"/>
          <w:szCs w:val="24"/>
        </w:rPr>
      </w:pPr>
    </w:p>
    <w:p w14:paraId="42125C09" w14:textId="77777777" w:rsidR="003C679E" w:rsidRPr="004227C7" w:rsidRDefault="003C679E" w:rsidP="006C04F7">
      <w:pPr>
        <w:rPr>
          <w:rFonts w:cstheme="minorHAnsi"/>
          <w:b/>
          <w:bCs/>
          <w:sz w:val="24"/>
          <w:szCs w:val="24"/>
        </w:rPr>
      </w:pPr>
    </w:p>
    <w:p w14:paraId="2D743F2B" w14:textId="77777777" w:rsidR="00AC63CB" w:rsidRPr="004227C7" w:rsidRDefault="00AC63CB" w:rsidP="00487525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4227C7">
        <w:rPr>
          <w:rFonts w:cstheme="minorHAnsi"/>
          <w:sz w:val="24"/>
          <w:szCs w:val="24"/>
        </w:rPr>
        <w:t>……………………………………</w:t>
      </w:r>
    </w:p>
    <w:p w14:paraId="5FA81608" w14:textId="64C3ABD5" w:rsidR="00AC63CB" w:rsidRPr="004227C7" w:rsidRDefault="00AC63CB" w:rsidP="00575621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4227C7">
        <w:rPr>
          <w:rFonts w:cstheme="minorHAnsi"/>
          <w:sz w:val="24"/>
          <w:szCs w:val="24"/>
        </w:rPr>
        <w:t>(data i podpis)</w:t>
      </w:r>
    </w:p>
    <w:p w14:paraId="4E6220B3" w14:textId="77777777" w:rsidR="00AC63CB" w:rsidRPr="004227C7" w:rsidRDefault="00AC63CB" w:rsidP="006C04F7">
      <w:pPr>
        <w:rPr>
          <w:rFonts w:cstheme="minorHAnsi"/>
          <w:sz w:val="24"/>
          <w:szCs w:val="24"/>
        </w:rPr>
      </w:pPr>
    </w:p>
    <w:p w14:paraId="258D4D2B" w14:textId="3420F62D" w:rsidR="00AC63CB" w:rsidRPr="004227C7" w:rsidRDefault="00AC63CB" w:rsidP="00C20870">
      <w:pPr>
        <w:jc w:val="center"/>
        <w:rPr>
          <w:rFonts w:cstheme="minorHAnsi"/>
          <w:b/>
          <w:bCs/>
          <w:sz w:val="24"/>
          <w:szCs w:val="24"/>
        </w:rPr>
      </w:pPr>
      <w:r w:rsidRPr="004227C7">
        <w:rPr>
          <w:rFonts w:cstheme="minorHAnsi"/>
          <w:b/>
          <w:bCs/>
          <w:sz w:val="24"/>
          <w:szCs w:val="24"/>
        </w:rPr>
        <w:t>Klauzula informacyjna</w:t>
      </w:r>
    </w:p>
    <w:p w14:paraId="7111C4E5" w14:textId="18A9E4B2" w:rsidR="001118C6" w:rsidRPr="004227C7" w:rsidRDefault="001118C6" w:rsidP="001118C6">
      <w:pPr>
        <w:pStyle w:val="Default"/>
        <w:jc w:val="both"/>
      </w:pPr>
      <w:r w:rsidRPr="004227C7"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zwanym dalej „RODO”, informujemy że:</w:t>
      </w:r>
    </w:p>
    <w:p w14:paraId="51BB7B6D" w14:textId="77185096" w:rsidR="001118C6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 xml:space="preserve">Administratorem Państwa danych osobowych jest Gmina Siemianowice Śląskie reprezentowana przez Prezydent Miasta Siemianowice Śląskie z siedzibą w Siemianowicach Śląskich, </w:t>
      </w:r>
      <w:r w:rsidR="00C20870" w:rsidRPr="004227C7">
        <w:br/>
      </w:r>
      <w:r w:rsidRPr="004227C7">
        <w:t>przy ul. Jana Pawła II 10. Możecie się Państwo kontaktować z nim w następujący sposób:</w:t>
      </w:r>
    </w:p>
    <w:p w14:paraId="207AF6B7" w14:textId="4AD792FA" w:rsidR="001118C6" w:rsidRPr="004227C7" w:rsidRDefault="001118C6" w:rsidP="001118C6">
      <w:pPr>
        <w:pStyle w:val="Default"/>
        <w:numPr>
          <w:ilvl w:val="0"/>
          <w:numId w:val="10"/>
        </w:numPr>
        <w:jc w:val="both"/>
      </w:pPr>
      <w:r w:rsidRPr="004227C7">
        <w:t>listownie na adres: ul. Jana Pawła II 10, 41-100 Siemianowice Śląskie,</w:t>
      </w:r>
    </w:p>
    <w:p w14:paraId="28579676" w14:textId="3873D632" w:rsidR="001118C6" w:rsidRPr="004227C7" w:rsidRDefault="001118C6" w:rsidP="001118C6">
      <w:pPr>
        <w:pStyle w:val="Default"/>
        <w:numPr>
          <w:ilvl w:val="0"/>
          <w:numId w:val="10"/>
        </w:numPr>
        <w:jc w:val="both"/>
      </w:pPr>
      <w:r w:rsidRPr="004227C7">
        <w:t>za pośrednictwem poczty elektronicznej: ratusz@um.siemianowice.pl</w:t>
      </w:r>
      <w:r w:rsidR="00C20870" w:rsidRPr="004227C7">
        <w:t>.</w:t>
      </w:r>
    </w:p>
    <w:p w14:paraId="4333E763" w14:textId="63A06326" w:rsidR="001118C6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Prezydent Miasta Siemianowice Śląskie wyznaczył Inspektora Ochrony Danych, z którym można się skontaktować w następujący sposób:</w:t>
      </w:r>
    </w:p>
    <w:p w14:paraId="3940957C" w14:textId="1B088B0A" w:rsidR="001118C6" w:rsidRPr="004227C7" w:rsidRDefault="001118C6" w:rsidP="001118C6">
      <w:pPr>
        <w:pStyle w:val="Default"/>
        <w:numPr>
          <w:ilvl w:val="0"/>
          <w:numId w:val="11"/>
        </w:numPr>
        <w:jc w:val="both"/>
      </w:pPr>
      <w:r w:rsidRPr="004227C7">
        <w:t>za pośrednictwem poczty elektronicznej: iod@um.siemianowice.pl,</w:t>
      </w:r>
    </w:p>
    <w:p w14:paraId="7DB38BB0" w14:textId="4EECFEC6" w:rsidR="001118C6" w:rsidRPr="004227C7" w:rsidRDefault="001118C6" w:rsidP="001118C6">
      <w:pPr>
        <w:pStyle w:val="Default"/>
        <w:numPr>
          <w:ilvl w:val="0"/>
          <w:numId w:val="11"/>
        </w:numPr>
        <w:jc w:val="both"/>
      </w:pPr>
      <w:r w:rsidRPr="004227C7">
        <w:t>listownie na adres siedziby Administratora</w:t>
      </w:r>
      <w:r w:rsidR="00C20870" w:rsidRPr="004227C7">
        <w:t>,</w:t>
      </w:r>
    </w:p>
    <w:p w14:paraId="6C02D060" w14:textId="74F6DE20" w:rsidR="001118C6" w:rsidRPr="004227C7" w:rsidRDefault="001118C6" w:rsidP="001118C6">
      <w:pPr>
        <w:pStyle w:val="Default"/>
        <w:ind w:left="284"/>
        <w:jc w:val="both"/>
      </w:pPr>
      <w:r w:rsidRPr="004227C7">
        <w:t>lub</w:t>
      </w:r>
    </w:p>
    <w:p w14:paraId="4300F361" w14:textId="4A6952D6" w:rsidR="001118C6" w:rsidRPr="004227C7" w:rsidRDefault="001118C6" w:rsidP="001118C6">
      <w:pPr>
        <w:pStyle w:val="Default"/>
        <w:numPr>
          <w:ilvl w:val="0"/>
          <w:numId w:val="11"/>
        </w:numPr>
        <w:jc w:val="both"/>
      </w:pPr>
      <w:r w:rsidRPr="004227C7">
        <w:t>telefonicznie pod numerem 32 765 11 16.</w:t>
      </w:r>
    </w:p>
    <w:p w14:paraId="120C4B86" w14:textId="77777777" w:rsidR="002C1BD1" w:rsidRPr="004227C7" w:rsidRDefault="001118C6" w:rsidP="001118C6">
      <w:pPr>
        <w:pStyle w:val="Default"/>
        <w:jc w:val="both"/>
      </w:pPr>
      <w:r w:rsidRPr="004227C7">
        <w:t xml:space="preserve">Z Inspektorem Ochrony Danych można się kontaktować we wszystkich sprawach dotyczących przetwarzania Państwa danych osobowych w Urzędzie Miasta Siemianowice Śląskie oraz korzystania </w:t>
      </w:r>
    </w:p>
    <w:p w14:paraId="1685977F" w14:textId="4F3DD474" w:rsidR="001118C6" w:rsidRPr="004227C7" w:rsidRDefault="001118C6" w:rsidP="001118C6">
      <w:pPr>
        <w:pStyle w:val="Default"/>
        <w:jc w:val="both"/>
      </w:pPr>
      <w:r w:rsidRPr="004227C7">
        <w:t>z praw związanych z przetwarzaniem danych.</w:t>
      </w:r>
    </w:p>
    <w:p w14:paraId="1E11B303" w14:textId="73EE268D" w:rsidR="001118C6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Dane osobowe Wnioskodawcy oraz innych osób wskazanych we wniosku o dofinansowanie będą przetwarzane w następujących celach:</w:t>
      </w:r>
    </w:p>
    <w:p w14:paraId="280D45B2" w14:textId="7CB9FDF0" w:rsidR="001118C6" w:rsidRPr="004227C7" w:rsidRDefault="001118C6" w:rsidP="002C1BD1">
      <w:pPr>
        <w:pStyle w:val="Default"/>
        <w:numPr>
          <w:ilvl w:val="0"/>
          <w:numId w:val="12"/>
        </w:numPr>
        <w:jc w:val="both"/>
      </w:pPr>
      <w:r w:rsidRPr="004227C7">
        <w:t>rozpatrzenia wniosku o dofinansowanie, zawarcie i realizację umowy. Podstawą prawną przetwarzania danych osobowych jest art. 6 ust. 1 lit. b RODO w związku z realizacją Programu Priorytetowego „Ciepłe Mieszkanie”,</w:t>
      </w:r>
    </w:p>
    <w:p w14:paraId="2A48AEBB" w14:textId="77777777" w:rsidR="002C1BD1" w:rsidRPr="004227C7" w:rsidRDefault="001118C6" w:rsidP="001118C6">
      <w:pPr>
        <w:pStyle w:val="Default"/>
        <w:numPr>
          <w:ilvl w:val="0"/>
          <w:numId w:val="12"/>
        </w:numPr>
        <w:jc w:val="both"/>
      </w:pPr>
      <w:r w:rsidRPr="004227C7">
        <w:t>kontrola i rozliczenie wniosku o dofinansowanie. Podstawa prawną przetwarzania danych osobowych jest art. 6 ust. 1 lit. c RODO w związku z ustawą o ochronie środowiska,</w:t>
      </w:r>
    </w:p>
    <w:p w14:paraId="5DA356D1" w14:textId="4E1DB855" w:rsidR="002C1BD1" w:rsidRPr="004227C7" w:rsidRDefault="001118C6" w:rsidP="001118C6">
      <w:pPr>
        <w:pStyle w:val="Default"/>
        <w:numPr>
          <w:ilvl w:val="0"/>
          <w:numId w:val="12"/>
        </w:numPr>
        <w:jc w:val="both"/>
      </w:pPr>
      <w:r w:rsidRPr="004227C7">
        <w:t>bronienia się przed ewentualnymi roszczeniami lub dochodzenia ewentualnych roszczeń wynikających z umowy. Podstawą prawna jest art. 6 ust. 1 lit. f RODO,</w:t>
      </w:r>
    </w:p>
    <w:p w14:paraId="5290FD24" w14:textId="358B9EAA" w:rsidR="001118C6" w:rsidRPr="004227C7" w:rsidRDefault="001118C6" w:rsidP="00710AEC">
      <w:pPr>
        <w:pStyle w:val="Default"/>
        <w:numPr>
          <w:ilvl w:val="0"/>
          <w:numId w:val="12"/>
        </w:numPr>
        <w:jc w:val="both"/>
      </w:pPr>
      <w:r w:rsidRPr="004227C7">
        <w:t xml:space="preserve">archiwizacji. Podstawą prawną przetwarzania danych osobowych jest art. 6 ust. 1 lit. c RODO </w:t>
      </w:r>
      <w:r w:rsidR="00C20870" w:rsidRPr="004227C7">
        <w:br/>
      </w:r>
      <w:r w:rsidRPr="004227C7">
        <w:t>w związku z Rozporządzeniem Prezesa Rady Ministrów z dnia 18 stycznia 2011 r.</w:t>
      </w:r>
      <w:r w:rsidR="007627EA" w:rsidRPr="004227C7">
        <w:t xml:space="preserve"> </w:t>
      </w:r>
      <w:r w:rsidR="00C20870" w:rsidRPr="004227C7">
        <w:br/>
      </w:r>
      <w:r w:rsidRPr="004227C7">
        <w:t>w sprawie instrukcji kancelaryjnej, jednolitych rzeczowych wykazów akt oraz instrukcji</w:t>
      </w:r>
      <w:r w:rsidR="007627EA" w:rsidRPr="004227C7">
        <w:t xml:space="preserve"> </w:t>
      </w:r>
      <w:r w:rsidR="00C20870" w:rsidRPr="004227C7">
        <w:br/>
      </w:r>
      <w:r w:rsidRPr="004227C7">
        <w:t>w sprawie organizacji i zakresu działania archiwów zakładowych.</w:t>
      </w:r>
    </w:p>
    <w:p w14:paraId="75737A61" w14:textId="77777777" w:rsidR="00676B42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Dane osobowe będą przekazane Narodowemu Funduszowi Ochrony Środowiska i Gospodarki Wodnej (NFOŚiGW) i Wojewódzkiemu Funduszowi Ochrony Środowiska i Gospodarki Wodnej (</w:t>
      </w:r>
      <w:proofErr w:type="spellStart"/>
      <w:r w:rsidRPr="004227C7">
        <w:t>WFOŚiGW</w:t>
      </w:r>
      <w:proofErr w:type="spellEnd"/>
      <w:r w:rsidRPr="004227C7">
        <w:t xml:space="preserve">) w Katowicach. Dostęp do danych osobowych mogą uzyskać także organy lub </w:t>
      </w:r>
      <w:r w:rsidRPr="004227C7">
        <w:lastRenderedPageBreak/>
        <w:t>podmioty upoważnione na podstawie odrębnych przepisów, a także podmioty, które na podstawie zawartych przez administratora umów, świadczą usługi związane z przetwarzaniem danych</w:t>
      </w:r>
      <w:r w:rsidR="007627EA" w:rsidRPr="004227C7">
        <w:t xml:space="preserve"> osobowych</w:t>
      </w:r>
      <w:r w:rsidR="00676B42" w:rsidRPr="004227C7">
        <w:t>.</w:t>
      </w:r>
    </w:p>
    <w:p w14:paraId="5089E6FC" w14:textId="57A93AC5" w:rsidR="00676B42" w:rsidRPr="004227C7" w:rsidRDefault="00676B42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 xml:space="preserve">Dane osobowe przetwarzane będą do czasu osiągnięcia celów, o których mowa w punkcie 3, </w:t>
      </w:r>
      <w:r w:rsidR="001A20AE" w:rsidRPr="004227C7">
        <w:br/>
      </w:r>
      <w:r w:rsidRPr="004227C7">
        <w:t xml:space="preserve">a następnie Państwa dane będą przechowywane przez okres wskazany w Rozporządzeniu Prezesa Rady Ministrów z dnia 18 stycznia 2011 r. w sprawie instrukcji kancelaryjnej, jednolitych rzeczowych wykazów akt oraz instrukcji w sprawie organizacji i zakresu działania archiwów zakładowych. Pani/Pana dane osobowe będą przetwarzane przez okres realizacji zadań, </w:t>
      </w:r>
      <w:r w:rsidR="001A20AE" w:rsidRPr="004227C7">
        <w:br/>
      </w:r>
      <w:r w:rsidRPr="004227C7">
        <w:t>o których mowa w punkcie 3. Okres przechowywania danych może zostać każdorazowo przedłużony w celu ustalenia, wykonania lub obrony roszczeń. Ponadto Pani/Pana dane osobowe będą przetwarzane przez okres wynikający z obowiązujących przepisów prawa dotyczących archiwizacji.</w:t>
      </w:r>
    </w:p>
    <w:p w14:paraId="03544774" w14:textId="1240778D" w:rsidR="001118C6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Posiadają Państwo prawo do:</w:t>
      </w:r>
    </w:p>
    <w:p w14:paraId="5345E27D" w14:textId="07F307F1" w:rsidR="001118C6" w:rsidRPr="004227C7" w:rsidRDefault="001118C6" w:rsidP="00676B42">
      <w:pPr>
        <w:pStyle w:val="Default"/>
        <w:numPr>
          <w:ilvl w:val="0"/>
          <w:numId w:val="13"/>
        </w:numPr>
        <w:jc w:val="both"/>
      </w:pPr>
      <w:r w:rsidRPr="004227C7">
        <w:t>dostępu do danych osobowych Państwa dotyczących,</w:t>
      </w:r>
    </w:p>
    <w:p w14:paraId="3B0EBBD7" w14:textId="1E77C275" w:rsidR="001118C6" w:rsidRPr="004227C7" w:rsidRDefault="001118C6" w:rsidP="00676B42">
      <w:pPr>
        <w:pStyle w:val="Default"/>
        <w:numPr>
          <w:ilvl w:val="0"/>
          <w:numId w:val="13"/>
        </w:numPr>
        <w:jc w:val="both"/>
      </w:pPr>
      <w:r w:rsidRPr="004227C7">
        <w:t>sprostowania (poprawienia) danych, które są nieprawidłowe lub niekompletne,</w:t>
      </w:r>
    </w:p>
    <w:p w14:paraId="3F48FD33" w14:textId="09504BE8" w:rsidR="001118C6" w:rsidRPr="004227C7" w:rsidRDefault="001118C6" w:rsidP="00676B42">
      <w:pPr>
        <w:pStyle w:val="Default"/>
        <w:numPr>
          <w:ilvl w:val="0"/>
          <w:numId w:val="13"/>
        </w:numPr>
        <w:jc w:val="both"/>
      </w:pPr>
      <w:r w:rsidRPr="004227C7">
        <w:t>żądania ograniczenia przetwarzania swoich danych osobowych,</w:t>
      </w:r>
    </w:p>
    <w:p w14:paraId="6E265C0D" w14:textId="1433F9E0" w:rsidR="001118C6" w:rsidRPr="004227C7" w:rsidRDefault="001118C6" w:rsidP="00676B42">
      <w:pPr>
        <w:pStyle w:val="Default"/>
        <w:numPr>
          <w:ilvl w:val="0"/>
          <w:numId w:val="13"/>
        </w:numPr>
        <w:jc w:val="both"/>
      </w:pPr>
      <w:r w:rsidRPr="004227C7">
        <w:t>usunięcia swoich danych osobowych,</w:t>
      </w:r>
    </w:p>
    <w:p w14:paraId="50A64659" w14:textId="38DA2192" w:rsidR="001118C6" w:rsidRPr="004227C7" w:rsidRDefault="001118C6" w:rsidP="00676B42">
      <w:pPr>
        <w:pStyle w:val="Default"/>
        <w:numPr>
          <w:ilvl w:val="0"/>
          <w:numId w:val="13"/>
        </w:numPr>
        <w:jc w:val="both"/>
      </w:pPr>
      <w:r w:rsidRPr="004227C7">
        <w:t xml:space="preserve">przenoszenia swoich danych osobowych tj. prawo otrzymania od Urzędu Miasta Siemianowice Śląskie swoich danych osobowych, w ustrukturyzowanym, powszechnie używanym formacie informatycznym, nadającym się do odczytu maszynowego. Prawo do przenoszenia danych osobowych przysługuje tylko do Państwa danych osobowych przetwarzanych na podstawie </w:t>
      </w:r>
      <w:r w:rsidR="00AD0D13" w:rsidRPr="004227C7">
        <w:br/>
      </w:r>
      <w:r w:rsidRPr="004227C7">
        <w:t>art. 6 ust. 1 lit. b RODO.</w:t>
      </w:r>
    </w:p>
    <w:p w14:paraId="0D05316E" w14:textId="77777777" w:rsidR="00676B42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Podanie danych osobowych jest dobrowolne, jednak niezbędne do osiągnięcia celu przetwarzania danych. Konsekwencją niepodania danych osobowych będzie brak możliwości rozpatrzenia Państwa wniosku i podpisanie umowy.</w:t>
      </w:r>
    </w:p>
    <w:p w14:paraId="523F0B33" w14:textId="77777777" w:rsidR="00676B42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Nie wszystkie powyższe żądania będziemy jednak mogli zawsze spełnić. Zakres przysługujących praw zależy bowiem zarówno od przesłanek prawnych uprawniających do przetwarzania danych, jak i często – sposobów ich gromadzenia. Ponieważ Państwa dane osobowe w Urzędzie Miasta Siemianowice Śląskie przetwarzane są wyłącznie w granicach wskazanych przepisami prawa.</w:t>
      </w:r>
    </w:p>
    <w:p w14:paraId="4C3B654A" w14:textId="4274589E" w:rsidR="00676B42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 xml:space="preserve">Mają Państwo prawo wniesienia skargi do organu nadzorczego, którym jest Prezes Urzędu Ochrony Danych Osobowych (Prezes Urzędu Ochrony Danych Osobowych, 00-193 Warszawa, </w:t>
      </w:r>
      <w:r w:rsidR="001A20AE" w:rsidRPr="004227C7">
        <w:br/>
      </w:r>
      <w:r w:rsidRPr="004227C7">
        <w:t>ul. Stawki 2, tel. 22 531 03 00, kancelaria@uodo.gov.pl), gdy uznają Państwo, że przetwarzanie danych osobowych dotyczących Państwa, narusza przepisy RODO.</w:t>
      </w:r>
    </w:p>
    <w:p w14:paraId="47ED96AA" w14:textId="00B9E2C2" w:rsidR="00676B42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Państwa dane osobowe nie będą przetwarzane w celu zautomatyzowanego podejmowania decyzji i nie będą profilowane.</w:t>
      </w:r>
    </w:p>
    <w:p w14:paraId="2AC90079" w14:textId="763CEEA3" w:rsidR="001118C6" w:rsidRPr="004227C7" w:rsidRDefault="001118C6" w:rsidP="000E11E3">
      <w:pPr>
        <w:pStyle w:val="Default"/>
        <w:numPr>
          <w:ilvl w:val="0"/>
          <w:numId w:val="9"/>
        </w:numPr>
        <w:ind w:left="426" w:hanging="426"/>
        <w:jc w:val="both"/>
      </w:pPr>
      <w:r w:rsidRPr="004227C7">
        <w:t>Państwa dane osobowe nie będą przekazywane do kraju trzeciego lub do organizacji międzynarodowych.</w:t>
      </w:r>
    </w:p>
    <w:p w14:paraId="7C23EDB5" w14:textId="26ECD0DE" w:rsidR="001118C6" w:rsidRPr="004227C7" w:rsidRDefault="001118C6" w:rsidP="001118C6">
      <w:pPr>
        <w:pStyle w:val="Default"/>
        <w:pageBreakBefore/>
        <w:jc w:val="both"/>
      </w:pPr>
      <w:r w:rsidRPr="004227C7">
        <w:rPr>
          <w:b/>
          <w:bCs/>
        </w:rPr>
        <w:lastRenderedPageBreak/>
        <w:t>Klauzula informacyjna o przetwarzaniu danych osobowych przez Współadministratorów w związku</w:t>
      </w:r>
      <w:r w:rsidR="0057544F" w:rsidRPr="004227C7">
        <w:rPr>
          <w:b/>
          <w:bCs/>
        </w:rPr>
        <w:br/>
      </w:r>
      <w:r w:rsidRPr="004227C7">
        <w:rPr>
          <w:b/>
          <w:bCs/>
        </w:rPr>
        <w:t xml:space="preserve"> z realizacją Programu Priorytetowego „Ciepłe Mieszkanie” dla beneficjenta końcowego. </w:t>
      </w:r>
      <w:r w:rsidR="0057544F" w:rsidRPr="004227C7">
        <w:rPr>
          <w:b/>
          <w:bCs/>
        </w:rPr>
        <w:br/>
      </w:r>
      <w:r w:rsidRPr="004227C7">
        <w:t xml:space="preserve">Zgodnie z art.14, art. 26 Rozporządzenia Parlamentu Europejskiego i Rady (UE) 2016/679 </w:t>
      </w:r>
      <w:r w:rsidR="0057544F" w:rsidRPr="004227C7">
        <w:br/>
      </w:r>
      <w:r w:rsidRPr="004227C7">
        <w:t xml:space="preserve">z dnia 27 kwietnia 2016 w sprawie ochrony osób fizycznych w związku z przetwarzaniem danych osobowych i w sprawie swobodnego przepływu takich danych oraz uchylenia dyrektywy 95/46/WE (ogólne rozporządzenie o ochronie danych) („RODO”) informujemy o tym, że wspólnie przetwarzamy Państwa dane osobowe oraz informujemy o zasadności treści wspólnych uzgodnień Współadministratorów. </w:t>
      </w:r>
      <w:proofErr w:type="spellStart"/>
      <w:r w:rsidRPr="004227C7">
        <w:t>Współadministratorami</w:t>
      </w:r>
      <w:proofErr w:type="spellEnd"/>
      <w:r w:rsidRPr="004227C7">
        <w:t xml:space="preserve"> Pani/Pana danych osobowych są: Narodowy Fundusz Ochrony Środowiska i Gospodarki Wodnej NFOŚiGW z siedzibą w 02-673 Warszawie, </w:t>
      </w:r>
      <w:r w:rsidR="0057544F" w:rsidRPr="004227C7">
        <w:br/>
      </w:r>
      <w:r w:rsidRPr="004227C7">
        <w:t xml:space="preserve">przy ul. Konstruktorskiej 3a, tel. 22/459 05 21, adres email: </w:t>
      </w:r>
      <w:hyperlink r:id="rId9" w:history="1">
        <w:r w:rsidR="00AD0D13" w:rsidRPr="004227C7">
          <w:rPr>
            <w:rStyle w:val="Hipercze"/>
          </w:rPr>
          <w:t>inspektorochronydanych@nfosigw.gov.pl</w:t>
        </w:r>
      </w:hyperlink>
      <w:r w:rsidR="00AD0D13" w:rsidRPr="004227C7">
        <w:t xml:space="preserve">, </w:t>
      </w:r>
      <w:r w:rsidRPr="004227C7">
        <w:t xml:space="preserve">więcej możesz dowiedzieć się na stronie </w:t>
      </w:r>
      <w:hyperlink r:id="rId10" w:history="1">
        <w:r w:rsidR="00AD0D13" w:rsidRPr="004227C7">
          <w:rPr>
            <w:rStyle w:val="Hipercze"/>
          </w:rPr>
          <w:t>www.gov.pl/web/nfosigw/narodwy-fundusz-ochrony-srodowiska-i-gospodarki-wodnej</w:t>
        </w:r>
      </w:hyperlink>
      <w:r w:rsidR="00AD0D13" w:rsidRPr="004227C7">
        <w:t xml:space="preserve">, </w:t>
      </w:r>
      <w:r w:rsidRPr="004227C7">
        <w:t xml:space="preserve">dalej „Administrator 1” Wojewódzki Fundusz Ochrony Środowiska </w:t>
      </w:r>
      <w:r w:rsidR="0057544F" w:rsidRPr="004227C7">
        <w:br/>
      </w:r>
      <w:r w:rsidRPr="004227C7">
        <w:t xml:space="preserve">i Gospodarki Wodnej w Katowicach – </w:t>
      </w:r>
      <w:proofErr w:type="spellStart"/>
      <w:r w:rsidRPr="004227C7">
        <w:t>WFOŚiGW</w:t>
      </w:r>
      <w:proofErr w:type="spellEnd"/>
      <w:r w:rsidRPr="004227C7">
        <w:t xml:space="preserve"> w Katowicach z siedzibą w Katowicach, </w:t>
      </w:r>
      <w:r w:rsidR="0057544F" w:rsidRPr="004227C7">
        <w:br/>
      </w:r>
      <w:r w:rsidRPr="004227C7">
        <w:t xml:space="preserve">przy ul. Plebiscytowa 19, 40-035 Katowice, tel. </w:t>
      </w:r>
      <w:r w:rsidRPr="004227C7">
        <w:rPr>
          <w:color w:val="000080"/>
        </w:rPr>
        <w:t xml:space="preserve">32 603 22 00 </w:t>
      </w:r>
      <w:r w:rsidRPr="004227C7">
        <w:t xml:space="preserve">adres email: </w:t>
      </w:r>
      <w:hyperlink r:id="rId11" w:history="1">
        <w:r w:rsidR="00AD0D13" w:rsidRPr="004227C7">
          <w:rPr>
            <w:rStyle w:val="Hipercze"/>
          </w:rPr>
          <w:t>biuro@wfosigw.katowice.pl</w:t>
        </w:r>
      </w:hyperlink>
      <w:r w:rsidR="00AD0D13" w:rsidRPr="004227C7">
        <w:t xml:space="preserve">, </w:t>
      </w:r>
      <w:r w:rsidRPr="004227C7">
        <w:t xml:space="preserve">więcej możesz dowiedzieć się na stronie: </w:t>
      </w:r>
      <w:hyperlink r:id="rId12" w:history="1">
        <w:r w:rsidR="00E66FE6" w:rsidRPr="004227C7">
          <w:rPr>
            <w:rStyle w:val="Hipercze"/>
          </w:rPr>
          <w:t>https://wfosigw.katowice.pl</w:t>
        </w:r>
      </w:hyperlink>
      <w:r w:rsidR="00E66FE6" w:rsidRPr="004227C7">
        <w:t>,</w:t>
      </w:r>
      <w:r w:rsidRPr="004227C7">
        <w:t xml:space="preserve"> dalej Administrator 2</w:t>
      </w:r>
      <w:r w:rsidR="0057544F" w:rsidRPr="004227C7">
        <w:t>.</w:t>
      </w:r>
    </w:p>
    <w:p w14:paraId="267B16D2" w14:textId="4E6CC79E" w:rsidR="0057544F" w:rsidRPr="004227C7" w:rsidRDefault="001118C6" w:rsidP="005E5CC0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t xml:space="preserve">Administrator 1 i Administrator 2 wspólnie administrują Pani/Pana danymi osobowymi </w:t>
      </w:r>
      <w:r w:rsidR="00A07CDE" w:rsidRPr="004227C7">
        <w:br/>
      </w:r>
      <w:r w:rsidRPr="004227C7">
        <w:t xml:space="preserve">na podstawie art.6 ust 1 lit b) RODO w związku z wypełnieniem obowiązku prawnego ciążącego </w:t>
      </w:r>
      <w:r w:rsidR="00A07CDE" w:rsidRPr="004227C7">
        <w:br/>
      </w:r>
      <w:r w:rsidRPr="004227C7">
        <w:t xml:space="preserve">na administratorze, tj. ustawy z dnia 27 kwietnia 2001 r. Prawo Ochrony Środowiska, w związku </w:t>
      </w:r>
      <w:r w:rsidR="00A07CDE" w:rsidRPr="004227C7">
        <w:br/>
      </w:r>
      <w:r w:rsidRPr="004227C7">
        <w:t>z realizacją Programu Priorytetowego „Ciepłe Mieszkanie” tj. prowadzenie kontroli przedsięwzięć w ramach Programu.</w:t>
      </w:r>
    </w:p>
    <w:p w14:paraId="3C7918C0" w14:textId="610C0DD2" w:rsidR="001118C6" w:rsidRPr="004227C7" w:rsidRDefault="001118C6" w:rsidP="005E5CC0">
      <w:pPr>
        <w:pStyle w:val="Default"/>
        <w:numPr>
          <w:ilvl w:val="0"/>
          <w:numId w:val="15"/>
        </w:numPr>
        <w:ind w:left="426" w:hanging="426"/>
        <w:jc w:val="both"/>
      </w:pPr>
      <w:proofErr w:type="spellStart"/>
      <w:r w:rsidRPr="004227C7">
        <w:t>Współadministratorzy</w:t>
      </w:r>
      <w:proofErr w:type="spellEnd"/>
      <w:r w:rsidRPr="004227C7">
        <w:t xml:space="preserve"> powołali odrębnych Inspektorów Ochrony Danych (IOD), z którymi można się kontaktować we wszelkich sprawach dotyczących danych osobowych za pośrednictwem poczty elektronicznej:</w:t>
      </w:r>
    </w:p>
    <w:p w14:paraId="1A238840" w14:textId="685F39EF" w:rsidR="0057544F" w:rsidRPr="004227C7" w:rsidRDefault="001118C6" w:rsidP="0057544F">
      <w:pPr>
        <w:pStyle w:val="Default"/>
        <w:numPr>
          <w:ilvl w:val="0"/>
          <w:numId w:val="16"/>
        </w:numPr>
        <w:jc w:val="both"/>
      </w:pPr>
      <w:r w:rsidRPr="004227C7">
        <w:t xml:space="preserve">IOD Administratora 1 - e-mail: </w:t>
      </w:r>
      <w:hyperlink r:id="rId13" w:history="1">
        <w:r w:rsidR="00C80DFE" w:rsidRPr="004227C7">
          <w:rPr>
            <w:rStyle w:val="Hipercze"/>
          </w:rPr>
          <w:t>inspektordanych@nfosigw.gov.pl</w:t>
        </w:r>
      </w:hyperlink>
      <w:r w:rsidR="00C80DFE" w:rsidRPr="004227C7">
        <w:t>,</w:t>
      </w:r>
    </w:p>
    <w:p w14:paraId="7D823919" w14:textId="4A0917CC" w:rsidR="0057544F" w:rsidRPr="004227C7" w:rsidRDefault="001118C6" w:rsidP="0057544F">
      <w:pPr>
        <w:pStyle w:val="Default"/>
        <w:numPr>
          <w:ilvl w:val="0"/>
          <w:numId w:val="16"/>
        </w:numPr>
        <w:jc w:val="both"/>
      </w:pPr>
      <w:r w:rsidRPr="004227C7">
        <w:t xml:space="preserve">IOD Administratora 2 – email: </w:t>
      </w:r>
      <w:hyperlink r:id="rId14" w:history="1">
        <w:r w:rsidR="0057544F" w:rsidRPr="004227C7">
          <w:rPr>
            <w:rStyle w:val="Hipercze"/>
          </w:rPr>
          <w:t>iod@wfosigw.katowice.pl</w:t>
        </w:r>
      </w:hyperlink>
      <w:r w:rsidR="00A07CDE" w:rsidRPr="004227C7">
        <w:t>.</w:t>
      </w:r>
    </w:p>
    <w:p w14:paraId="507CC313" w14:textId="7F1649D4" w:rsidR="0057544F" w:rsidRPr="004227C7" w:rsidRDefault="001118C6" w:rsidP="0057544F">
      <w:pPr>
        <w:pStyle w:val="Default"/>
        <w:numPr>
          <w:ilvl w:val="0"/>
          <w:numId w:val="15"/>
        </w:numPr>
        <w:ind w:left="426" w:hanging="426"/>
        <w:jc w:val="both"/>
      </w:pPr>
      <w:proofErr w:type="spellStart"/>
      <w:r w:rsidRPr="004227C7">
        <w:t>Współadministratorzy</w:t>
      </w:r>
      <w:proofErr w:type="spellEnd"/>
      <w:r w:rsidRPr="004227C7">
        <w:t xml:space="preserve"> będą przetwarzali następujące kategorie Pani/Pana danych osobowych:</w:t>
      </w:r>
      <w:r w:rsidR="00C80DFE" w:rsidRPr="004227C7">
        <w:t xml:space="preserve"> </w:t>
      </w:r>
      <w:r w:rsidRPr="004227C7">
        <w:t>identyfikacyjne/kontaktowe, w tym:</w:t>
      </w:r>
    </w:p>
    <w:p w14:paraId="0C7F18A6" w14:textId="02E2A1C6" w:rsidR="0057544F" w:rsidRPr="004227C7" w:rsidRDefault="001118C6" w:rsidP="0057544F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t xml:space="preserve">Odbiorcami Pani/Pana danych osobowych będą podmioty, którym </w:t>
      </w:r>
      <w:proofErr w:type="spellStart"/>
      <w:r w:rsidRPr="004227C7">
        <w:t>Wspóladministratorzy</w:t>
      </w:r>
      <w:proofErr w:type="spellEnd"/>
      <w:r w:rsidRPr="004227C7">
        <w:t xml:space="preserve"> powierzyli przetwarzanie danych, w szczególności, dostawcy usług IT oraz podmioty uprawnione do dostępu do danych na podstawie przepisów prawa powszechnie obowiązującego.</w:t>
      </w:r>
    </w:p>
    <w:p w14:paraId="745A76A1" w14:textId="151B3A69" w:rsidR="0057544F" w:rsidRPr="004227C7" w:rsidRDefault="001118C6" w:rsidP="0057544F">
      <w:pPr>
        <w:pStyle w:val="Default"/>
        <w:numPr>
          <w:ilvl w:val="0"/>
          <w:numId w:val="15"/>
        </w:numPr>
        <w:ind w:left="426" w:hanging="426"/>
        <w:jc w:val="both"/>
      </w:pPr>
      <w:proofErr w:type="spellStart"/>
      <w:r w:rsidRPr="004227C7">
        <w:t>Współadministratorzy</w:t>
      </w:r>
      <w:proofErr w:type="spellEnd"/>
      <w:r w:rsidRPr="004227C7">
        <w:t xml:space="preserve"> będą przetwarzali Pani/Pana dane osobowe przez okres realizacji umowy oraz Przez okres wynikający z obowiązujących w tym zakresie przepisów archiwizacyjnych:</w:t>
      </w:r>
    </w:p>
    <w:p w14:paraId="3E44718C" w14:textId="77777777" w:rsidR="00B62F6D" w:rsidRPr="004227C7" w:rsidRDefault="001118C6" w:rsidP="00B62F6D">
      <w:pPr>
        <w:pStyle w:val="Default"/>
        <w:numPr>
          <w:ilvl w:val="0"/>
          <w:numId w:val="18"/>
        </w:numPr>
        <w:ind w:left="709"/>
        <w:jc w:val="both"/>
      </w:pPr>
      <w:r w:rsidRPr="004227C7">
        <w:t>Administrator 1 pięć lat po zakończeniu okresu trwałości dla zadań objętych dofinansowaniem w ramach Programu Priorytetowego „Ciepłe Mieszkanie”,</w:t>
      </w:r>
    </w:p>
    <w:p w14:paraId="0CB76036" w14:textId="27854212" w:rsidR="001118C6" w:rsidRPr="004227C7" w:rsidRDefault="001118C6" w:rsidP="00B62F6D">
      <w:pPr>
        <w:pStyle w:val="Default"/>
        <w:numPr>
          <w:ilvl w:val="0"/>
          <w:numId w:val="18"/>
        </w:numPr>
        <w:ind w:left="709"/>
        <w:jc w:val="both"/>
      </w:pPr>
      <w:r w:rsidRPr="004227C7">
        <w:t>Administrator 2: 5 lat. Okres przechowywania liczy się w pełnych kalendarzowych poczynając od 1 stycznia roku następnego po dacie wytworzenia dokumentacji i zamknięcia teczek.</w:t>
      </w:r>
    </w:p>
    <w:p w14:paraId="0AE47F4F" w14:textId="509C934D" w:rsidR="00992355" w:rsidRPr="004227C7" w:rsidRDefault="001118C6" w:rsidP="001118C6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t>Pani/Pana prawo do dostępu do swoich danych osobowych, żądania sprostowania swoich danych osobowych, usunięcia lub ograniczenia przetwarzania danych osobowych,</w:t>
      </w:r>
      <w:r w:rsidR="00992355" w:rsidRPr="004227C7">
        <w:t xml:space="preserve"> przenoszenia danych, wniesienia skargi do Prezesa Urzędu Ochrony Danych Osobowych, gdy uzna Pani/Pan, </w:t>
      </w:r>
      <w:r w:rsidR="00C80DFE" w:rsidRPr="004227C7">
        <w:br/>
      </w:r>
      <w:r w:rsidR="00992355" w:rsidRPr="004227C7">
        <w:t>iż przetwarzanie danych osobowych Pani/Pan dotyczących narusza przepisy RODO.</w:t>
      </w:r>
    </w:p>
    <w:p w14:paraId="12AAEE1D" w14:textId="77777777" w:rsidR="00992355" w:rsidRPr="004227C7" w:rsidRDefault="001118C6" w:rsidP="001118C6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lastRenderedPageBreak/>
        <w:t>Pani/Pana dane osobowe nie są wykorzystywane w celu podejmowania decyzji, która opiera się wyłącznie na zautomatyzowanym przetwarzaniu, w tym profilowaniu.</w:t>
      </w:r>
    </w:p>
    <w:p w14:paraId="33BA2A76" w14:textId="77777777" w:rsidR="00992355" w:rsidRPr="004227C7" w:rsidRDefault="001118C6" w:rsidP="001118C6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t>Pani/Pana dane osobowe nie będą przekazywane do państwa trzeciego lub organizacji międzynarodowej.</w:t>
      </w:r>
    </w:p>
    <w:p w14:paraId="640C2511" w14:textId="4C88B5FB" w:rsidR="00AC63CB" w:rsidRPr="004227C7" w:rsidRDefault="001118C6" w:rsidP="001118C6">
      <w:pPr>
        <w:pStyle w:val="Default"/>
        <w:numPr>
          <w:ilvl w:val="0"/>
          <w:numId w:val="15"/>
        </w:numPr>
        <w:ind w:left="426" w:hanging="426"/>
        <w:jc w:val="both"/>
      </w:pPr>
      <w:r w:rsidRPr="004227C7">
        <w:t xml:space="preserve">Pani/Pana dane osobowe </w:t>
      </w:r>
      <w:proofErr w:type="spellStart"/>
      <w:r w:rsidRPr="004227C7">
        <w:t>Współadministratorzy</w:t>
      </w:r>
      <w:proofErr w:type="spellEnd"/>
      <w:r w:rsidRPr="004227C7">
        <w:t xml:space="preserve"> pozyskali od Wnioskodawcy, którzy złożyli wniosek o dofinansowanie/zawarł z Wojewódzkim Funduszem Ochrony Środowiska i Gospodarki Wodnej w Katowicach umowę o dofinansowanie w ramach Programu Priorytetowego „Ciepłe Mieszkanie”.</w:t>
      </w:r>
    </w:p>
    <w:sectPr w:rsidR="00AC63CB" w:rsidRPr="004227C7" w:rsidSect="00EB212C">
      <w:footerReference w:type="default" r:id="rId15"/>
      <w:head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5DDC" w14:textId="77777777" w:rsidR="00D36E08" w:rsidRDefault="00D36E08" w:rsidP="00BA0625">
      <w:pPr>
        <w:spacing w:after="0" w:line="240" w:lineRule="auto"/>
      </w:pPr>
      <w:r>
        <w:separator/>
      </w:r>
    </w:p>
  </w:endnote>
  <w:endnote w:type="continuationSeparator" w:id="0">
    <w:p w14:paraId="389B8E9E" w14:textId="77777777" w:rsidR="00D36E08" w:rsidRDefault="00D36E08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4444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FCE713" w14:textId="376DC7CC" w:rsidR="008A4689" w:rsidRDefault="008A4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6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6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003CD" w14:textId="77777777" w:rsidR="009C07CB" w:rsidRDefault="009C0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AA7B" w14:textId="77777777" w:rsidR="00D36E08" w:rsidRDefault="00D36E08" w:rsidP="00BA0625">
      <w:pPr>
        <w:spacing w:after="0" w:line="240" w:lineRule="auto"/>
      </w:pPr>
      <w:r>
        <w:separator/>
      </w:r>
    </w:p>
  </w:footnote>
  <w:footnote w:type="continuationSeparator" w:id="0">
    <w:p w14:paraId="3382610A" w14:textId="77777777" w:rsidR="00D36E08" w:rsidRDefault="00D36E08" w:rsidP="00BA0625">
      <w:pPr>
        <w:spacing w:after="0" w:line="240" w:lineRule="auto"/>
      </w:pPr>
      <w:r>
        <w:continuationSeparator/>
      </w:r>
    </w:p>
  </w:footnote>
  <w:footnote w:id="1">
    <w:p w14:paraId="4C95AEDA" w14:textId="6D6D6F64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>Brany jest pod uwagę tylko dochód, osoby składającej ankietę, a nie w przeliczeniu na członka gospodarstwa domowego.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987" w14:textId="2A80CEA8" w:rsidR="00014C88" w:rsidRDefault="00014C88" w:rsidP="00014C88">
    <w:pPr>
      <w:spacing w:after="0" w:line="240" w:lineRule="auto"/>
      <w:jc w:val="both"/>
      <w:rPr>
        <w:rFonts w:ascii="Calibri" w:hAnsi="Calibri" w:cs="Calibri"/>
        <w:sz w:val="18"/>
        <w:szCs w:val="18"/>
      </w:rPr>
    </w:pPr>
    <w:r w:rsidRPr="00014C88">
      <w:rPr>
        <w:rFonts w:ascii="Calibri" w:hAnsi="Calibri" w:cs="Calibri"/>
        <w:sz w:val="18"/>
        <w:szCs w:val="18"/>
      </w:rPr>
      <w:t xml:space="preserve">Załącznik </w:t>
    </w:r>
    <w:r>
      <w:rPr>
        <w:rFonts w:ascii="Calibri" w:hAnsi="Calibri" w:cs="Calibri"/>
        <w:sz w:val="18"/>
        <w:szCs w:val="18"/>
      </w:rPr>
      <w:t xml:space="preserve">do </w:t>
    </w:r>
    <w:r w:rsidR="008212A9">
      <w:rPr>
        <w:rFonts w:ascii="Calibri" w:hAnsi="Calibri" w:cs="Calibri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 xml:space="preserve">głoszenia </w:t>
    </w:r>
    <w:r w:rsidRPr="00014C88">
      <w:rPr>
        <w:rFonts w:ascii="Calibri" w:hAnsi="Calibri" w:cs="Calibri"/>
        <w:sz w:val="18"/>
        <w:szCs w:val="18"/>
      </w:rPr>
      <w:t>Wstępnego naboru do II Edycji Programu „Ciepłe Mieszkanie”</w:t>
    </w:r>
    <w:r>
      <w:rPr>
        <w:rFonts w:ascii="Calibri" w:hAnsi="Calibri" w:cs="Calibri"/>
        <w:sz w:val="18"/>
        <w:szCs w:val="18"/>
      </w:rPr>
      <w:t xml:space="preserve"> </w:t>
    </w:r>
    <w:r w:rsidRPr="00014C88">
      <w:rPr>
        <w:rFonts w:ascii="Calibri" w:hAnsi="Calibri" w:cs="Calibri"/>
        <w:sz w:val="18"/>
        <w:szCs w:val="18"/>
      </w:rPr>
      <w:t>dla osób fizycznych posiadających tytuł prawny do lokalu mieszkalnego znajdującego się w budynku mieszkalnym wielorodzinnym wynikający z prawa własności lub ograniczonego prawa rzeczowego, albo najmu lokalu mieszkalnego stanowiącego własność gminy wchodzącego w skład mieszkaniowego zasobu gminy, jeżeli nie wszystkie lokale mieszkalne w tym budynku stanowią własność gminy oraz wspólnot mieszkaniowych (w rozumieniu ustawy z dnia 24 czerwca 1994 r. o własności lokali) obejmującym od 3 do 7 lokali mieszkalnych, jeżeli budynek wielorodzinny objęty przedsięwzięciem zlokalizowany jest na terenie tej gminy.</w:t>
    </w:r>
  </w:p>
  <w:p w14:paraId="38BC6575" w14:textId="77777777" w:rsidR="00EB212C" w:rsidRPr="00014C88" w:rsidRDefault="00EB212C" w:rsidP="00014C88">
    <w:pPr>
      <w:spacing w:after="0" w:line="240" w:lineRule="auto"/>
      <w:jc w:val="both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443E39"/>
    <w:multiLevelType w:val="hybridMultilevel"/>
    <w:tmpl w:val="672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953"/>
    <w:multiLevelType w:val="hybridMultilevel"/>
    <w:tmpl w:val="B08C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0292"/>
    <w:multiLevelType w:val="hybridMultilevel"/>
    <w:tmpl w:val="7CDA1958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5716"/>
    <w:multiLevelType w:val="hybridMultilevel"/>
    <w:tmpl w:val="730AB5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CA517C"/>
    <w:multiLevelType w:val="hybridMultilevel"/>
    <w:tmpl w:val="76D2E4A8"/>
    <w:lvl w:ilvl="0" w:tplc="D6366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E56A5"/>
    <w:multiLevelType w:val="hybridMultilevel"/>
    <w:tmpl w:val="62FA7CE0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1DAA"/>
    <w:multiLevelType w:val="hybridMultilevel"/>
    <w:tmpl w:val="84B4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3B6"/>
    <w:multiLevelType w:val="hybridMultilevel"/>
    <w:tmpl w:val="7AA69D3E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127"/>
    <w:multiLevelType w:val="hybridMultilevel"/>
    <w:tmpl w:val="E5B60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6F8C"/>
    <w:multiLevelType w:val="hybridMultilevel"/>
    <w:tmpl w:val="4C04B372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140B"/>
    <w:multiLevelType w:val="hybridMultilevel"/>
    <w:tmpl w:val="7AB03F3E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5B0"/>
    <w:multiLevelType w:val="hybridMultilevel"/>
    <w:tmpl w:val="12383462"/>
    <w:lvl w:ilvl="0" w:tplc="D6366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3014B"/>
    <w:multiLevelType w:val="hybridMultilevel"/>
    <w:tmpl w:val="EC9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7458"/>
    <w:multiLevelType w:val="hybridMultilevel"/>
    <w:tmpl w:val="5AC8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2D62"/>
    <w:multiLevelType w:val="hybridMultilevel"/>
    <w:tmpl w:val="172A10E8"/>
    <w:lvl w:ilvl="0" w:tplc="430EEB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B69C5"/>
    <w:multiLevelType w:val="hybridMultilevel"/>
    <w:tmpl w:val="6A747E50"/>
    <w:lvl w:ilvl="0" w:tplc="D6366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3858">
    <w:abstractNumId w:val="17"/>
  </w:num>
  <w:num w:numId="2" w16cid:durableId="323047942">
    <w:abstractNumId w:val="1"/>
  </w:num>
  <w:num w:numId="3" w16cid:durableId="1772045075">
    <w:abstractNumId w:val="15"/>
  </w:num>
  <w:num w:numId="4" w16cid:durableId="1262032728">
    <w:abstractNumId w:val="0"/>
  </w:num>
  <w:num w:numId="5" w16cid:durableId="1406487271">
    <w:abstractNumId w:val="12"/>
  </w:num>
  <w:num w:numId="6" w16cid:durableId="121077052">
    <w:abstractNumId w:val="16"/>
  </w:num>
  <w:num w:numId="7" w16cid:durableId="1109935496">
    <w:abstractNumId w:val="5"/>
  </w:num>
  <w:num w:numId="8" w16cid:durableId="463353447">
    <w:abstractNumId w:val="11"/>
  </w:num>
  <w:num w:numId="9" w16cid:durableId="849639633">
    <w:abstractNumId w:val="13"/>
  </w:num>
  <w:num w:numId="10" w16cid:durableId="531461962">
    <w:abstractNumId w:val="6"/>
  </w:num>
  <w:num w:numId="11" w16cid:durableId="410346930">
    <w:abstractNumId w:val="10"/>
  </w:num>
  <w:num w:numId="12" w16cid:durableId="822358523">
    <w:abstractNumId w:val="8"/>
  </w:num>
  <w:num w:numId="13" w16cid:durableId="1469518882">
    <w:abstractNumId w:val="3"/>
  </w:num>
  <w:num w:numId="14" w16cid:durableId="191959294">
    <w:abstractNumId w:val="7"/>
  </w:num>
  <w:num w:numId="15" w16cid:durableId="515001064">
    <w:abstractNumId w:val="14"/>
  </w:num>
  <w:num w:numId="16" w16cid:durableId="569193022">
    <w:abstractNumId w:val="9"/>
  </w:num>
  <w:num w:numId="17" w16cid:durableId="1328560051">
    <w:abstractNumId w:val="2"/>
  </w:num>
  <w:num w:numId="18" w16cid:durableId="9602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25"/>
    <w:rsid w:val="00014C88"/>
    <w:rsid w:val="00015D23"/>
    <w:rsid w:val="00020C3F"/>
    <w:rsid w:val="00035017"/>
    <w:rsid w:val="000368E5"/>
    <w:rsid w:val="00075B6A"/>
    <w:rsid w:val="000773F0"/>
    <w:rsid w:val="00086DDE"/>
    <w:rsid w:val="00087B2A"/>
    <w:rsid w:val="000A5AD2"/>
    <w:rsid w:val="000E11E3"/>
    <w:rsid w:val="001118C6"/>
    <w:rsid w:val="00133973"/>
    <w:rsid w:val="001359B5"/>
    <w:rsid w:val="00140E2D"/>
    <w:rsid w:val="001520A8"/>
    <w:rsid w:val="001610FC"/>
    <w:rsid w:val="0016671A"/>
    <w:rsid w:val="00196339"/>
    <w:rsid w:val="001A20AE"/>
    <w:rsid w:val="001E2FDA"/>
    <w:rsid w:val="00210D9F"/>
    <w:rsid w:val="00224C12"/>
    <w:rsid w:val="00260336"/>
    <w:rsid w:val="002655AC"/>
    <w:rsid w:val="00267D98"/>
    <w:rsid w:val="00270C2B"/>
    <w:rsid w:val="002804AA"/>
    <w:rsid w:val="002979DC"/>
    <w:rsid w:val="002B36D7"/>
    <w:rsid w:val="002C1BD1"/>
    <w:rsid w:val="002C1D04"/>
    <w:rsid w:val="002D29ED"/>
    <w:rsid w:val="002E5518"/>
    <w:rsid w:val="002F4CCC"/>
    <w:rsid w:val="00302C94"/>
    <w:rsid w:val="00320262"/>
    <w:rsid w:val="003237F8"/>
    <w:rsid w:val="00365F62"/>
    <w:rsid w:val="003816D6"/>
    <w:rsid w:val="003944A1"/>
    <w:rsid w:val="003A656C"/>
    <w:rsid w:val="003B4287"/>
    <w:rsid w:val="003C64E8"/>
    <w:rsid w:val="003C679E"/>
    <w:rsid w:val="003E2C35"/>
    <w:rsid w:val="00402C08"/>
    <w:rsid w:val="004227C7"/>
    <w:rsid w:val="00465318"/>
    <w:rsid w:val="004668A7"/>
    <w:rsid w:val="00487525"/>
    <w:rsid w:val="004C2C58"/>
    <w:rsid w:val="004F77F5"/>
    <w:rsid w:val="00512676"/>
    <w:rsid w:val="00532D5E"/>
    <w:rsid w:val="00550B84"/>
    <w:rsid w:val="00556563"/>
    <w:rsid w:val="0057544F"/>
    <w:rsid w:val="00575621"/>
    <w:rsid w:val="00580DF1"/>
    <w:rsid w:val="0058168D"/>
    <w:rsid w:val="005B55F6"/>
    <w:rsid w:val="00601CAE"/>
    <w:rsid w:val="00635E5A"/>
    <w:rsid w:val="00660796"/>
    <w:rsid w:val="006626A1"/>
    <w:rsid w:val="0066290B"/>
    <w:rsid w:val="00662AEA"/>
    <w:rsid w:val="0066416F"/>
    <w:rsid w:val="0067520D"/>
    <w:rsid w:val="0067573E"/>
    <w:rsid w:val="00676B42"/>
    <w:rsid w:val="00682AB4"/>
    <w:rsid w:val="0069080C"/>
    <w:rsid w:val="006A3DDF"/>
    <w:rsid w:val="006B014E"/>
    <w:rsid w:val="006B60DF"/>
    <w:rsid w:val="006C04F7"/>
    <w:rsid w:val="006C6224"/>
    <w:rsid w:val="006E7DCA"/>
    <w:rsid w:val="00713FE5"/>
    <w:rsid w:val="00725864"/>
    <w:rsid w:val="007324DB"/>
    <w:rsid w:val="007413D8"/>
    <w:rsid w:val="00742B07"/>
    <w:rsid w:val="007627EA"/>
    <w:rsid w:val="00762FA3"/>
    <w:rsid w:val="007C784C"/>
    <w:rsid w:val="007E0C98"/>
    <w:rsid w:val="008212A9"/>
    <w:rsid w:val="00867EBB"/>
    <w:rsid w:val="008A1128"/>
    <w:rsid w:val="008A4689"/>
    <w:rsid w:val="008E40B8"/>
    <w:rsid w:val="008F1DC7"/>
    <w:rsid w:val="0090379F"/>
    <w:rsid w:val="00903FD3"/>
    <w:rsid w:val="00912BED"/>
    <w:rsid w:val="00926510"/>
    <w:rsid w:val="00957D23"/>
    <w:rsid w:val="009611AD"/>
    <w:rsid w:val="0097048A"/>
    <w:rsid w:val="00992355"/>
    <w:rsid w:val="009C07CB"/>
    <w:rsid w:val="009F593B"/>
    <w:rsid w:val="009F6B05"/>
    <w:rsid w:val="00A07CDE"/>
    <w:rsid w:val="00A4337D"/>
    <w:rsid w:val="00A4544F"/>
    <w:rsid w:val="00A63478"/>
    <w:rsid w:val="00AC63CB"/>
    <w:rsid w:val="00AD0D13"/>
    <w:rsid w:val="00AF1B1A"/>
    <w:rsid w:val="00B0317F"/>
    <w:rsid w:val="00B037C7"/>
    <w:rsid w:val="00B07BE2"/>
    <w:rsid w:val="00B1461E"/>
    <w:rsid w:val="00B14736"/>
    <w:rsid w:val="00B15AEC"/>
    <w:rsid w:val="00B52A35"/>
    <w:rsid w:val="00B62F6D"/>
    <w:rsid w:val="00BA0625"/>
    <w:rsid w:val="00BB6AAC"/>
    <w:rsid w:val="00BB77BE"/>
    <w:rsid w:val="00BE5F77"/>
    <w:rsid w:val="00C20870"/>
    <w:rsid w:val="00C25ECB"/>
    <w:rsid w:val="00C415BE"/>
    <w:rsid w:val="00C41A97"/>
    <w:rsid w:val="00C73415"/>
    <w:rsid w:val="00C80DFE"/>
    <w:rsid w:val="00CE12F8"/>
    <w:rsid w:val="00CE7103"/>
    <w:rsid w:val="00D05890"/>
    <w:rsid w:val="00D20A43"/>
    <w:rsid w:val="00D21E10"/>
    <w:rsid w:val="00D32DEB"/>
    <w:rsid w:val="00D36E08"/>
    <w:rsid w:val="00D442F5"/>
    <w:rsid w:val="00D542C8"/>
    <w:rsid w:val="00D70693"/>
    <w:rsid w:val="00D73620"/>
    <w:rsid w:val="00D75B88"/>
    <w:rsid w:val="00DC0C54"/>
    <w:rsid w:val="00DF54B7"/>
    <w:rsid w:val="00E15DEE"/>
    <w:rsid w:val="00E20975"/>
    <w:rsid w:val="00E25EA1"/>
    <w:rsid w:val="00E26807"/>
    <w:rsid w:val="00E4301F"/>
    <w:rsid w:val="00E54C9E"/>
    <w:rsid w:val="00E64804"/>
    <w:rsid w:val="00E66FE6"/>
    <w:rsid w:val="00E76763"/>
    <w:rsid w:val="00E80735"/>
    <w:rsid w:val="00E81DD9"/>
    <w:rsid w:val="00E8383B"/>
    <w:rsid w:val="00EA2634"/>
    <w:rsid w:val="00EA3830"/>
    <w:rsid w:val="00EA5A68"/>
    <w:rsid w:val="00EB212C"/>
    <w:rsid w:val="00EC6595"/>
    <w:rsid w:val="00EE1FAA"/>
    <w:rsid w:val="00EF57BE"/>
    <w:rsid w:val="00EF587C"/>
    <w:rsid w:val="00F66232"/>
    <w:rsid w:val="00F71A17"/>
    <w:rsid w:val="00F76CDB"/>
    <w:rsid w:val="00F91FF1"/>
    <w:rsid w:val="00F93CCF"/>
    <w:rsid w:val="00FA42F2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4DCE6"/>
  <w15:docId w15:val="{33917D35-BC6E-46E7-9D3C-6311C1DE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B1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A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A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A4689"/>
    <w:pPr>
      <w:spacing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89"/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AC63CB"/>
  </w:style>
  <w:style w:type="paragraph" w:customStyle="1" w:styleId="western">
    <w:name w:val="western"/>
    <w:basedOn w:val="Normalny"/>
    <w:rsid w:val="004C2C58"/>
    <w:pPr>
      <w:spacing w:before="280" w:after="142" w:line="288" w:lineRule="auto"/>
    </w:pPr>
    <w:rPr>
      <w:rFonts w:ascii="Liberation Serif" w:eastAsia="Times New Roman" w:hAnsi="Liberation Serif" w:cs="Liberation Serif"/>
      <w:color w:val="000000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EE1FAA"/>
    <w:pPr>
      <w:widowControl w:val="0"/>
      <w:suppressAutoHyphens/>
      <w:spacing w:after="140" w:line="276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E1FAA"/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1461E"/>
    <w:rPr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2F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816D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6D6"/>
    <w:rPr>
      <w:color w:val="605E5C"/>
      <w:shd w:val="clear" w:color="auto" w:fill="E1DFDD"/>
    </w:rPr>
  </w:style>
  <w:style w:type="paragraph" w:customStyle="1" w:styleId="Default">
    <w:name w:val="Default"/>
    <w:rsid w:val="00111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pektordanych@nfosigw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fosigw.katowic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wfosigw.katowic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wy-fundusz-ochrony-srodowiska-i-gospodarki-wod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iod@wfosigw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Kędziora</dc:creator>
  <cp:lastModifiedBy>Katarzyna Mroczka</cp:lastModifiedBy>
  <cp:revision>2</cp:revision>
  <cp:lastPrinted>2023-10-09T06:18:00Z</cp:lastPrinted>
  <dcterms:created xsi:type="dcterms:W3CDTF">2023-10-26T10:04:00Z</dcterms:created>
  <dcterms:modified xsi:type="dcterms:W3CDTF">2023-10-26T10:04:00Z</dcterms:modified>
</cp:coreProperties>
</file>